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48" w:rsidRDefault="00F85F4B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bookmarkStart w:id="0" w:name="_GoBack"/>
      <w:bookmarkEnd w:id="0"/>
      <w:r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84470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1349" cy="81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48" w:rsidRDefault="002C5048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</w:p>
    <w:p w:rsidR="002C5048" w:rsidRDefault="00F85F4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C5048" w:rsidRDefault="00F85F4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2C5048" w:rsidRDefault="00F85F4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2C5048" w:rsidRDefault="002C50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048" w:rsidRDefault="00F85F4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C5048" w:rsidRDefault="002C504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048" w:rsidRDefault="00F85F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2023 года №571</w:t>
      </w:r>
    </w:p>
    <w:p w:rsidR="002C5048" w:rsidRDefault="00F85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Питерк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2C5048" w:rsidRDefault="002C50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5F4B" w:rsidRDefault="00F85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048" w:rsidRDefault="00F85F4B" w:rsidP="00F85F4B">
      <w:pPr>
        <w:pStyle w:val="af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Питерского муниципального района от 30 декабря 2021 года №439</w:t>
      </w:r>
    </w:p>
    <w:p w:rsidR="002C5048" w:rsidRDefault="002C5048" w:rsidP="00F85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048" w:rsidRPr="00F85F4B" w:rsidRDefault="00F85F4B" w:rsidP="00F85F4B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</w:t>
      </w:r>
      <w:hyperlink r:id="rId9" w:tooltip="http://docs.cntd.ru/document/901714433" w:history="1">
        <w:r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2013 года N131-ФЗ «Об общих принципах организации местного самоуправления в Российской Федерации», решением Собрания депутатов Питерского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25 декабря 2023 года </w:t>
      </w:r>
      <w:r>
        <w:rPr>
          <w:rStyle w:val="aff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>№5-1</w:t>
      </w:r>
      <w:r>
        <w:rPr>
          <w:rStyle w:val="aff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бюджете Питерского муниципального района Саратовской области на 2024 год и плановый период 2025 и 2026 годов», решением Совета Питерского муниципального образования Питерского муниципального района</w:t>
      </w:r>
      <w:r>
        <w:rPr>
          <w:rStyle w:val="aff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 xml:space="preserve"> от 25 декабря 2023 года №6-1 «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Питерского муниципального образования Питерского муниципального района Саратовской области на 2024 год и плановый период 2025 и 2026 годов»,</w:t>
      </w:r>
      <w:r w:rsidRPr="00F85F4B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F85F4B">
        <w:rPr>
          <w:rStyle w:val="aff"/>
          <w:rFonts w:ascii="Times New Roman" w:hAnsi="Times New Roman"/>
          <w:color w:val="auto"/>
          <w:sz w:val="28"/>
          <w:szCs w:val="28"/>
          <w:u w:val="none"/>
        </w:rPr>
        <w:t xml:space="preserve">руководствуясь </w:t>
      </w:r>
      <w:r w:rsidRPr="006D76D9">
        <w:rPr>
          <w:rFonts w:ascii="Times New Roman" w:hAnsi="Times New Roman"/>
          <w:sz w:val="28"/>
          <w:szCs w:val="28"/>
        </w:rPr>
        <w:t>Уставом Питерского муниципального района, администрация Питерского муниципального района</w:t>
      </w:r>
    </w:p>
    <w:p w:rsidR="002C5048" w:rsidRDefault="00F85F4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048" w:rsidRDefault="00F85F4B">
      <w:pPr>
        <w:pStyle w:val="af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Питерского муниципального района от 30 декабря 2021 года №439 «Об утверждении муниципальной программы «Укрепление материально-технической базы учреждений культуры Питерского муниципального района на 2023 год» (с изменениями и дополнениями от 18 января 2023 года №6), изменения следующего содержания:</w:t>
      </w:r>
    </w:p>
    <w:p w:rsidR="002C5048" w:rsidRDefault="00F85F4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Изменить наименование муниципальной программы, изложив его по тексту в новой редакции: «Укрепление материально-технической базы учреждений культуры Питерского муниципального района на период 2022-2024 годов».</w:t>
      </w:r>
    </w:p>
    <w:p w:rsidR="002C5048" w:rsidRDefault="00F85F4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новой редакции согласно приложению №1 к настоящему постановлению.</w:t>
      </w:r>
    </w:p>
    <w:p w:rsidR="002C5048" w:rsidRDefault="00F85F4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опубликования и подлежит размещению на официальном сайте администрации муниципального района в информационно - телекоммуникационной сети «Интернет» по адресу: </w:t>
      </w:r>
      <w:hyperlink r:id="rId10" w:tooltip="http://питерка.рф/" w:history="1">
        <w:r>
          <w:rPr>
            <w:rFonts w:ascii="Times New Roman" w:hAnsi="Times New Roman" w:cs="Times New Roman"/>
            <w:sz w:val="28"/>
            <w:szCs w:val="28"/>
          </w:rPr>
          <w:t>http://питерка.рф/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5048" w:rsidRDefault="00F85F4B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Питерского муниципального района по социальной сфере.</w:t>
      </w:r>
    </w:p>
    <w:p w:rsidR="002C5048" w:rsidRDefault="002C504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5F4B" w:rsidRDefault="00F85F4B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048" w:rsidRDefault="00F85F4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Д.Н. Живайкин</w:t>
      </w:r>
    </w:p>
    <w:p w:rsidR="00F85F4B" w:rsidRDefault="00F85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F4B" w:rsidRDefault="00F85F4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Питерского муниципального района от 18 января 2023 года №6»</w:t>
      </w:r>
    </w:p>
    <w:p w:rsidR="002C5048" w:rsidRDefault="002C5048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культуры Питерского муниципального района на 2022-2024 годы»</w:t>
      </w: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4B" w:rsidRDefault="00F85F4B" w:rsidP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с.Питерка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C5048" w:rsidRDefault="00F85F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Питерского муниципального района </w:t>
      </w:r>
    </w:p>
    <w:p w:rsidR="002C5048" w:rsidRDefault="00F85F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«Укрепление материально-технической базы учреждений культуры </w:t>
      </w:r>
      <w:r>
        <w:rPr>
          <w:rFonts w:ascii="Times New Roman" w:hAnsi="Times New Roman" w:cs="Times New Roman"/>
          <w:sz w:val="28"/>
          <w:szCs w:val="28"/>
        </w:rPr>
        <w:br/>
        <w:t>Питерского муниципального района на 2022-2024 годы»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46"/>
      </w:tblGrid>
      <w:tr w:rsidR="002C5048" w:rsidTr="00F85F4B">
        <w:trPr>
          <w:trHeight w:val="1451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</w:tcPr>
          <w:p w:rsidR="002C5048" w:rsidRDefault="00F85F4B" w:rsidP="00F85F4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и кино администрации Питерского муниципального района</w:t>
            </w:r>
          </w:p>
        </w:tc>
      </w:tr>
      <w:tr w:rsidR="002C5048" w:rsidTr="00F85F4B">
        <w:trPr>
          <w:trHeight w:val="1451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2C5048" w:rsidRDefault="00F85F4B" w:rsidP="00F85F4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2C5048" w:rsidTr="00F85F4B">
        <w:trPr>
          <w:trHeight w:val="551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муниципальной программы </w:t>
            </w:r>
          </w:p>
        </w:tc>
        <w:tc>
          <w:tcPr>
            <w:tcW w:w="6946" w:type="dxa"/>
          </w:tcPr>
          <w:p w:rsidR="002C5048" w:rsidRDefault="00F85F4B" w:rsidP="00F85F4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ремонтных работ и приобретения основных средств для обеспечения комфортных условий работы учреждений культуры</w:t>
            </w:r>
          </w:p>
        </w:tc>
      </w:tr>
      <w:tr w:rsidR="002C5048" w:rsidTr="00F85F4B">
        <w:trPr>
          <w:trHeight w:val="551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муниципальной программы </w:t>
            </w:r>
          </w:p>
        </w:tc>
        <w:tc>
          <w:tcPr>
            <w:tcW w:w="6946" w:type="dxa"/>
          </w:tcPr>
          <w:p w:rsidR="002C5048" w:rsidRDefault="00F85F4B" w:rsidP="00F85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зданий учреждений культуры Питерского муниципального района;</w:t>
            </w:r>
          </w:p>
          <w:p w:rsidR="002C5048" w:rsidRDefault="00F85F4B" w:rsidP="00F85F4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безопасных, благоприятных и комфортных условий нахождения граждан в учреждениях культуры;</w:t>
            </w:r>
          </w:p>
          <w:p w:rsidR="002C5048" w:rsidRDefault="00F85F4B" w:rsidP="00F85F4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технического состояния зданий учреждений культуры;</w:t>
            </w:r>
          </w:p>
          <w:p w:rsidR="002C5048" w:rsidRDefault="00F85F4B" w:rsidP="00F85F4B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мероприятий по укреплению материально-технической базы путем приобретения основных средств для улучшения качества работы учреждений культуры.</w:t>
            </w:r>
          </w:p>
        </w:tc>
      </w:tr>
      <w:tr w:rsidR="002C5048" w:rsidTr="00F85F4B">
        <w:trPr>
          <w:trHeight w:val="551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946" w:type="dxa"/>
          </w:tcPr>
          <w:p w:rsidR="002C5048" w:rsidRDefault="00F85F4B" w:rsidP="00F85F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или требующих капитального ремонта);</w:t>
            </w:r>
          </w:p>
          <w:p w:rsidR="002C5048" w:rsidRDefault="00F85F4B" w:rsidP="00F85F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сельских Домов культуры современным оборудованием</w:t>
            </w:r>
          </w:p>
        </w:tc>
      </w:tr>
      <w:tr w:rsidR="002C5048" w:rsidTr="00F85F4B">
        <w:trPr>
          <w:trHeight w:val="551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946" w:type="dxa"/>
          </w:tcPr>
          <w:p w:rsidR="002C5048" w:rsidRDefault="00F85F4B" w:rsidP="00F85F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реализации муниципальной программы:</w:t>
            </w:r>
          </w:p>
          <w:p w:rsidR="002C5048" w:rsidRDefault="00F85F4B" w:rsidP="00F85F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2022-2024 годы. </w:t>
            </w:r>
          </w:p>
        </w:tc>
      </w:tr>
      <w:tr w:rsidR="002C5048" w:rsidTr="00F85F4B">
        <w:trPr>
          <w:trHeight w:val="979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C5048" w:rsidRDefault="002C5048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48" w:rsidRDefault="002C5048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48" w:rsidRDefault="002C5048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48" w:rsidRDefault="002C5048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48" w:rsidRDefault="002C5048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48" w:rsidRDefault="002C5048" w:rsidP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C5048" w:rsidRDefault="00F85F4B" w:rsidP="00F85F4B">
            <w:pPr>
              <w:pStyle w:val="af9"/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объем финансирования муниципальной </w:t>
            </w:r>
            <w:bookmarkStart w:id="1" w:name="OLE_LINK1"/>
            <w:r>
              <w:rPr>
                <w:rFonts w:ascii="Times New Roman" w:hAnsi="Times New Roman"/>
                <w:sz w:val="28"/>
                <w:szCs w:val="28"/>
              </w:rPr>
              <w:t>программы 8387,6 тыс.руб.</w:t>
            </w:r>
          </w:p>
          <w:p w:rsidR="002C5048" w:rsidRDefault="00F85F4B" w:rsidP="00F85F4B">
            <w:pPr>
              <w:pStyle w:val="af9"/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федерального бюджета – 2703,4 тыс.руб.</w:t>
            </w:r>
          </w:p>
          <w:p w:rsidR="002C5048" w:rsidRDefault="00F85F4B" w:rsidP="00F85F4B">
            <w:pPr>
              <w:pStyle w:val="af9"/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– 4834,2 тыс.руб. </w:t>
            </w:r>
          </w:p>
          <w:p w:rsidR="002C5048" w:rsidRDefault="00F85F4B" w:rsidP="00F85F4B">
            <w:pPr>
              <w:pStyle w:val="af9"/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местного бюджета – 850,0 тыс.руб. </w:t>
            </w:r>
          </w:p>
          <w:p w:rsidR="002C5048" w:rsidRDefault="00F85F4B" w:rsidP="00F85F4B">
            <w:pPr>
              <w:spacing w:after="0" w:line="240" w:lineRule="auto"/>
              <w:ind w:left="34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текущего ремонта 8049,6 тыс.руб.</w:t>
            </w:r>
          </w:p>
          <w:p w:rsidR="002C5048" w:rsidRDefault="00F85F4B" w:rsidP="00F85F4B">
            <w:pPr>
              <w:pStyle w:val="af9"/>
              <w:numPr>
                <w:ilvl w:val="0"/>
                <w:numId w:val="16"/>
              </w:numPr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финансирование из федерального бюджета на проведение текущего ремонта 2402,6 тыс.руб.</w:t>
            </w:r>
          </w:p>
          <w:p w:rsidR="002C5048" w:rsidRDefault="00F85F4B" w:rsidP="00F85F4B">
            <w:pPr>
              <w:pStyle w:val="af9"/>
              <w:numPr>
                <w:ilvl w:val="0"/>
                <w:numId w:val="16"/>
              </w:numPr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–4797,0 тыс.руб. </w:t>
            </w:r>
          </w:p>
          <w:p w:rsidR="002C5048" w:rsidRDefault="00F85F4B" w:rsidP="00F85F4B">
            <w:pPr>
              <w:pStyle w:val="af9"/>
              <w:numPr>
                <w:ilvl w:val="0"/>
                <w:numId w:val="16"/>
              </w:numPr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местного бюджета –850,0 тыс.руб. </w:t>
            </w:r>
            <w:bookmarkEnd w:id="1"/>
          </w:p>
          <w:p w:rsidR="002C5048" w:rsidRDefault="00F85F4B" w:rsidP="00F85F4B">
            <w:pPr>
              <w:pStyle w:val="af9"/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приобретение основных средств для учреждений культуры 338,0 тыс.руб.</w:t>
            </w:r>
          </w:p>
          <w:p w:rsidR="002C5048" w:rsidRDefault="00F85F4B" w:rsidP="00F85F4B">
            <w:pPr>
              <w:pStyle w:val="af9"/>
              <w:numPr>
                <w:ilvl w:val="0"/>
                <w:numId w:val="15"/>
              </w:numPr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финансирование из федерального бюджета 300,8  тыс.руб.;</w:t>
            </w:r>
          </w:p>
          <w:p w:rsidR="002C5048" w:rsidRDefault="00F85F4B" w:rsidP="00F85F4B">
            <w:pPr>
              <w:pStyle w:val="af9"/>
              <w:numPr>
                <w:ilvl w:val="0"/>
                <w:numId w:val="15"/>
              </w:numPr>
              <w:spacing w:after="0" w:line="240" w:lineRule="auto"/>
              <w:ind w:left="34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из областного бюджета           37,2 тыс. рублей:</w:t>
            </w:r>
          </w:p>
        </w:tc>
      </w:tr>
      <w:tr w:rsidR="002C5048" w:rsidTr="00F85F4B">
        <w:trPr>
          <w:trHeight w:val="3827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2C5048" w:rsidRDefault="00F85F4B" w:rsidP="00F85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отремонтированных зданий учреждений культуры увеличится на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33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отношению к общему количеству зданий учреждений культуры, требующих ремонт;</w:t>
            </w:r>
          </w:p>
          <w:p w:rsidR="002C5048" w:rsidRDefault="00F85F4B" w:rsidP="00F85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материально-технической базы 4 учреждений культуры; </w:t>
            </w:r>
          </w:p>
          <w:p w:rsidR="002C5048" w:rsidRDefault="00F85F4B" w:rsidP="00F85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безопасных и благоприятный условий нахождения граждан в учреждениях культуры;</w:t>
            </w:r>
          </w:p>
          <w:p w:rsidR="002C5048" w:rsidRDefault="00F85F4B" w:rsidP="00F85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условия труда работников культуры.</w:t>
            </w:r>
          </w:p>
          <w:p w:rsidR="002C5048" w:rsidRDefault="00F85F4B" w:rsidP="00F85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условия для зрителей за счет приобретения современной световой и звуковой установки.</w:t>
            </w:r>
          </w:p>
        </w:tc>
      </w:tr>
      <w:tr w:rsidR="002C5048" w:rsidTr="00F85F4B">
        <w:trPr>
          <w:trHeight w:val="1605"/>
        </w:trPr>
        <w:tc>
          <w:tcPr>
            <w:tcW w:w="2943" w:type="dxa"/>
          </w:tcPr>
          <w:p w:rsidR="002C5048" w:rsidRDefault="00F85F4B" w:rsidP="00F85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контроль за исполнением муниципальной программы</w:t>
            </w:r>
          </w:p>
        </w:tc>
        <w:tc>
          <w:tcPr>
            <w:tcW w:w="6946" w:type="dxa"/>
          </w:tcPr>
          <w:p w:rsidR="002C5048" w:rsidRDefault="00F85F4B" w:rsidP="00F85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исполнением муниципальной программы осуществляет начальник муниципального учреждения Управление культуры и кино администрации Питерского муниципального района.</w:t>
            </w:r>
          </w:p>
        </w:tc>
      </w:tr>
    </w:tbl>
    <w:p w:rsidR="002C5048" w:rsidRDefault="002C5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муниципальной программы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района.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 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Питерском муниципальном районе культурно-досуговое обслуживание населения осуществляет муниципальное бюджетное учреждение культуры «Централизованная клубная система Питерского муниципального района Саратовской области», </w:t>
      </w:r>
      <w:r>
        <w:rPr>
          <w:rFonts w:ascii="Times New Roman" w:hAnsi="Times New Roman" w:cs="Times New Roman"/>
          <w:sz w:val="28"/>
          <w:szCs w:val="28"/>
          <w:highlight w:val="white"/>
        </w:rPr>
        <w:t>имеющее в своем составе 9 филиалов, которые расположены в 12 зданиях, 6 из которых, находятся в неудовлетворительном состоянии (требуют капитального либо технического ремонта), что составляет 50,0 процентов от общего числа зданий учреждений культуры.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снижает возможность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равного доступа населения района к услугам в сфере культуры и повышения качества оказываемых услуг. </w:t>
      </w:r>
    </w:p>
    <w:p w:rsidR="002C5048" w:rsidRDefault="00F85F4B" w:rsidP="00740490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бюджета Питерского муниципального района на эти цели ограничены. Это обстоятельство, а также рост цен на оборудование, строительные материалы, коммунальные услуги еще более затрудняет решение вопросов укрепления, расширения и обновления материально-технического обеспечения учреждений культуры. 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разработки муниципальной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создание единой системы укрепления материально-технической базы учреждений культуры.</w:t>
      </w:r>
    </w:p>
    <w:p w:rsidR="002C5048" w:rsidRDefault="002C50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цели и задачи муниципальной программы</w:t>
      </w:r>
    </w:p>
    <w:p w:rsidR="002C5048" w:rsidRDefault="00F85F4B" w:rsidP="00740490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улучшение качества и обеспечение доступности культурно-досугового обслуживания населения Питерского муниципального района. </w:t>
      </w:r>
    </w:p>
    <w:p w:rsidR="002C5048" w:rsidRDefault="00F85F4B" w:rsidP="00740490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муниципальной программы являются: 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зданий учреждений культуры;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нахождения граждан в учреждениях культуры;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технического состояния зданий учреждений культуры. </w:t>
      </w:r>
    </w:p>
    <w:p w:rsidR="002C5048" w:rsidRDefault="00F85F4B" w:rsidP="00740490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культуры.</w:t>
      </w:r>
    </w:p>
    <w:p w:rsidR="002C5048" w:rsidRDefault="002C504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III. Перечень основных мероприятий муниципальной программы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укрепления материально-технической базы учреждений культуры предусматривается реализация следующих мероприятий: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обследование зданий учреждений культуры (методом осмотра); 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проведение строительной экспертизы конструкций зданий учреждений культуры;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проведение госэкспертизы проектной документации на проведение ремонтных работ в зданиях учреждений культуры;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местным бюджетам на проведение ремонтных работ в зданиях учреждений культуры;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местным бюджетам на приобретение основных средств.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и объем их финансирования представлены в приложении 1 к муниципальной программе.</w:t>
      </w:r>
    </w:p>
    <w:p w:rsidR="002C5048" w:rsidRDefault="002C5048" w:rsidP="0074049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490" w:rsidRDefault="00740490" w:rsidP="0074049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490" w:rsidRDefault="00740490" w:rsidP="0074049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5048" w:rsidRDefault="00F85F4B" w:rsidP="0074049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V. Финансовое обеспечение муниципальной программы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Реализацию мероприятий муниципальной программы планируется осуществлять за счет средств федерального и областного бюджетов.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Общий объем финансирования муниципальной программы </w:t>
      </w:r>
      <w:r w:rsidRPr="00F85F4B">
        <w:rPr>
          <w:rFonts w:ascii="Times New Roman" w:hAnsi="Times New Roman"/>
          <w:sz w:val="28"/>
          <w:szCs w:val="28"/>
        </w:rPr>
        <w:t>8387,6 тыс.руб.</w:t>
      </w:r>
      <w:r w:rsidR="00EB560D">
        <w:rPr>
          <w:rFonts w:ascii="Times New Roman" w:hAnsi="Times New Roman"/>
          <w:sz w:val="28"/>
          <w:szCs w:val="28"/>
        </w:rPr>
        <w:t>:</w:t>
      </w:r>
    </w:p>
    <w:p w:rsidR="002C5048" w:rsidRPr="00F85F4B" w:rsidRDefault="00F85F4B" w:rsidP="0074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F4B">
        <w:rPr>
          <w:rFonts w:ascii="Times New Roman" w:hAnsi="Times New Roman"/>
          <w:sz w:val="28"/>
          <w:szCs w:val="28"/>
        </w:rPr>
        <w:t>в 2022 году 4887,6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составляет</w:t>
      </w:r>
      <w:r>
        <w:rPr>
          <w:rFonts w:ascii="Times New Roman" w:hAnsi="Times New Roman"/>
          <w:sz w:val="28"/>
          <w:szCs w:val="28"/>
        </w:rPr>
        <w:t xml:space="preserve"> 2703,4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2703,4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составляет </w:t>
      </w:r>
      <w:r>
        <w:rPr>
          <w:rFonts w:ascii="Times New Roman" w:hAnsi="Times New Roman"/>
          <w:sz w:val="28"/>
          <w:szCs w:val="28"/>
        </w:rPr>
        <w:t>1334,2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1334,2 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составляет </w:t>
      </w:r>
      <w:r>
        <w:rPr>
          <w:rFonts w:ascii="Times New Roman" w:hAnsi="Times New Roman"/>
          <w:sz w:val="28"/>
          <w:szCs w:val="28"/>
        </w:rPr>
        <w:t>850,0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850,0 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году:</w:t>
      </w:r>
    </w:p>
    <w:p w:rsidR="002C5048" w:rsidRDefault="00F85F4B" w:rsidP="00740490">
      <w:pPr>
        <w:pStyle w:val="ConsPlusNormal"/>
        <w:widowControl/>
        <w:numPr>
          <w:ilvl w:val="3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зрительного зала филиала МБУК «ЦКС Питерского района» Филиал «СДК Нивского МО»;</w:t>
      </w:r>
    </w:p>
    <w:p w:rsidR="002C5048" w:rsidRDefault="00F85F4B" w:rsidP="00740490">
      <w:pPr>
        <w:pStyle w:val="ConsPlusNormal"/>
        <w:widowControl/>
        <w:numPr>
          <w:ilvl w:val="3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зрительного зала филиала МБУК «ЦКС Питерского района» Филиал «СДК Новотульского МО», п.Трудовик;</w:t>
      </w:r>
    </w:p>
    <w:p w:rsidR="002C5048" w:rsidRDefault="00F85F4B" w:rsidP="00740490">
      <w:pPr>
        <w:pStyle w:val="ConsPlusNormal"/>
        <w:widowControl/>
        <w:numPr>
          <w:ilvl w:val="3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светового и звукового оборудования (микшеры, микрофоны, светодиодные приборы, микрофонные кабели и разъемы).</w:t>
      </w:r>
    </w:p>
    <w:p w:rsidR="002C5048" w:rsidRPr="003061AD" w:rsidRDefault="00F85F4B" w:rsidP="0074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AD">
        <w:rPr>
          <w:rFonts w:ascii="Times New Roman" w:hAnsi="Times New Roman"/>
          <w:sz w:val="28"/>
          <w:szCs w:val="28"/>
        </w:rPr>
        <w:t>в 2023 году 1500,0 тыс.руб.</w:t>
      </w:r>
      <w:r w:rsidR="003061AD">
        <w:rPr>
          <w:rFonts w:ascii="Times New Roman" w:hAnsi="Times New Roman"/>
          <w:sz w:val="28"/>
          <w:szCs w:val="28"/>
        </w:rPr>
        <w:t>: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составляет</w:t>
      </w:r>
      <w:r>
        <w:rPr>
          <w:rFonts w:ascii="Times New Roman" w:hAnsi="Times New Roman"/>
          <w:sz w:val="28"/>
          <w:szCs w:val="28"/>
        </w:rPr>
        <w:t xml:space="preserve"> 0,0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составляет </w:t>
      </w:r>
      <w:r>
        <w:rPr>
          <w:rFonts w:ascii="Times New Roman" w:hAnsi="Times New Roman"/>
          <w:sz w:val="28"/>
          <w:szCs w:val="28"/>
        </w:rPr>
        <w:t>1500,0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1500,0 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составляет </w:t>
      </w:r>
      <w:r>
        <w:rPr>
          <w:rFonts w:ascii="Times New Roman" w:hAnsi="Times New Roman"/>
          <w:sz w:val="28"/>
          <w:szCs w:val="28"/>
        </w:rPr>
        <w:t>0,0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0,0 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планируется:</w:t>
      </w:r>
    </w:p>
    <w:p w:rsidR="002C5048" w:rsidRDefault="00F85F4B" w:rsidP="00740490">
      <w:pPr>
        <w:pStyle w:val="ConsPlusNormal"/>
        <w:widowControl/>
        <w:numPr>
          <w:ilvl w:val="0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61AD">
        <w:rPr>
          <w:rFonts w:ascii="Times New Roman" w:hAnsi="Times New Roman" w:cs="Times New Roman"/>
          <w:sz w:val="28"/>
          <w:szCs w:val="28"/>
        </w:rPr>
        <w:t>Текущий ремонт здания филиала МБУК «ЦКС Питерского района» Филиал «СД</w:t>
      </w:r>
      <w:r w:rsidR="003061AD" w:rsidRPr="003061AD">
        <w:rPr>
          <w:rFonts w:ascii="Times New Roman" w:hAnsi="Times New Roman" w:cs="Times New Roman"/>
          <w:sz w:val="28"/>
          <w:szCs w:val="28"/>
        </w:rPr>
        <w:t>К Новотульского МО», с.Козловка.</w:t>
      </w:r>
    </w:p>
    <w:p w:rsidR="002C5048" w:rsidRPr="003061AD" w:rsidRDefault="00F85F4B" w:rsidP="0074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3061AD">
        <w:rPr>
          <w:rFonts w:ascii="Times New Roman" w:hAnsi="Times New Roman"/>
          <w:sz w:val="28"/>
          <w:szCs w:val="28"/>
        </w:rPr>
        <w:t xml:space="preserve">в 2024 году </w:t>
      </w:r>
      <w:r w:rsidRPr="003061AD">
        <w:rPr>
          <w:rFonts w:ascii="Times New Roman" w:hAnsi="Times New Roman"/>
          <w:sz w:val="28"/>
          <w:szCs w:val="28"/>
          <w:highlight w:val="white"/>
        </w:rPr>
        <w:t>2000,0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составл</w:t>
      </w:r>
      <w:r>
        <w:rPr>
          <w:rFonts w:ascii="Times New Roman" w:hAnsi="Times New Roman" w:cs="Times New Roman"/>
          <w:sz w:val="28"/>
          <w:szCs w:val="28"/>
          <w:highlight w:val="white"/>
        </w:rPr>
        <w:t>яет</w:t>
      </w:r>
      <w:r>
        <w:rPr>
          <w:rFonts w:ascii="Times New Roman" w:hAnsi="Times New Roman"/>
          <w:sz w:val="28"/>
          <w:szCs w:val="28"/>
          <w:highlight w:val="white"/>
        </w:rPr>
        <w:t xml:space="preserve"> 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  <w:highlight w:val="white"/>
        </w:rPr>
        <w:t xml:space="preserve">0,0 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составляет 2</w:t>
      </w:r>
      <w:r>
        <w:rPr>
          <w:rFonts w:ascii="Times New Roman" w:hAnsi="Times New Roman" w:cs="Times New Roman"/>
          <w:sz w:val="28"/>
          <w:szCs w:val="28"/>
          <w:highlight w:val="white"/>
        </w:rPr>
        <w:t>00</w:t>
      </w:r>
      <w:r>
        <w:rPr>
          <w:rFonts w:ascii="Times New Roman" w:hAnsi="Times New Roman"/>
          <w:sz w:val="28"/>
          <w:szCs w:val="28"/>
          <w:highlight w:val="white"/>
        </w:rPr>
        <w:t>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200</w:t>
      </w:r>
      <w:r>
        <w:rPr>
          <w:rFonts w:ascii="Times New Roman" w:hAnsi="Times New Roman" w:cs="Times New Roman"/>
          <w:sz w:val="28"/>
          <w:szCs w:val="28"/>
          <w:highlight w:val="white"/>
        </w:rPr>
        <w:t>0,0 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составляет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0,0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0,0 тыс.руб.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планируется:</w:t>
      </w:r>
    </w:p>
    <w:p w:rsidR="002C5048" w:rsidRDefault="00F85F4B" w:rsidP="00740490">
      <w:pPr>
        <w:pStyle w:val="ConsPlusNormal"/>
        <w:widowControl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кровли здания филиала МБУК «ЦКС Питерского района» Филиал «СДК Агафоновского МО», с.Агафоновка;</w:t>
      </w:r>
    </w:p>
    <w:p w:rsidR="002C5048" w:rsidRDefault="002C5048" w:rsidP="0074049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5048" w:rsidRDefault="00F85F4B" w:rsidP="0074049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VI. Ожидаемые результаты реализации муниципальной программы</w:t>
      </w:r>
    </w:p>
    <w:p w:rsidR="002C5048" w:rsidRDefault="00F85F4B" w:rsidP="00740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муниципальной программы за весь период её действия: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увеличения количества отремонтированных учреждений культуры, находящихся в неудовлетворительном состоянии (требующих капитального ремонта) на 2 учреждение;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безопасных и благоприятных условия нахождения граждан в учреждениях культуры;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труда работников культуры.</w:t>
      </w:r>
    </w:p>
    <w:p w:rsidR="002C5048" w:rsidRDefault="00F85F4B" w:rsidP="00740490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базу муниципального бюджетного учреждения культуры «Централизованная клубная система Питерского муниципального района Саратовской области» за счет приобретения основных средств, что будет способствовать улучшению качества работы учреждения культуры.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индикаторов и показателей муниципальной программы представлены в таблице: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417"/>
        <w:gridCol w:w="1629"/>
        <w:gridCol w:w="1630"/>
        <w:gridCol w:w="1204"/>
      </w:tblGrid>
      <w:tr w:rsidR="002C5048" w:rsidRPr="003061AD" w:rsidTr="003061AD">
        <w:trPr>
          <w:trHeight w:val="680"/>
          <w:jc w:val="center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2C5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48" w:rsidRPr="003061AD" w:rsidRDefault="00F8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Едини ца 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Срок реализации муници пальной 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Срок реализа ции муници     пальной програм мы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Срок реализации муниципальной програм мы</w:t>
            </w:r>
          </w:p>
        </w:tc>
      </w:tr>
      <w:tr w:rsidR="002C5048" w:rsidRPr="003061AD" w:rsidTr="003061AD">
        <w:trPr>
          <w:trHeight w:val="336"/>
          <w:jc w:val="center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2023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2024 год</w:t>
            </w:r>
          </w:p>
        </w:tc>
      </w:tr>
      <w:tr w:rsidR="002C5048" w:rsidRPr="003061AD" w:rsidTr="003061AD">
        <w:trPr>
          <w:trHeight w:val="134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 w:rsidP="0030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Количество зданий учреждений культуры, в которых были произведены ремонтные работы за счет средств бюджетов всех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C5048" w:rsidRPr="003061AD" w:rsidTr="003061AD">
        <w:trPr>
          <w:trHeight w:val="416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 w:rsidP="00306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Доля отремонтированных за счет средств областного и местного бюджета зданий учреждений культуры в общем количестве зданий учреждений культуры, находящихся в неудовлетворительном состоянии (требующих капитального либо текущего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процентов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17%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25%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33%</w:t>
            </w:r>
          </w:p>
        </w:tc>
      </w:tr>
      <w:tr w:rsidR="002C5048" w:rsidRPr="003061AD" w:rsidTr="003061AD">
        <w:trPr>
          <w:trHeight w:val="67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Pr="003061AD" w:rsidRDefault="00F85F4B" w:rsidP="003061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Pr="003061AD" w:rsidRDefault="00F85F4B" w:rsidP="00306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61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2C5048" w:rsidRDefault="002C50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0490" w:rsidRDefault="007404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5048" w:rsidRDefault="00F85F4B">
      <w:pPr>
        <w:pStyle w:val="ConsPlusNormal"/>
        <w:widowControl/>
        <w:ind w:firstLine="6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VII. Анализ рисков реализации муниципальной программы и меры управления рисками. </w:t>
      </w:r>
    </w:p>
    <w:p w:rsidR="002C5048" w:rsidRDefault="00F85F4B" w:rsidP="003061A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2C5048" w:rsidRDefault="00F85F4B" w:rsidP="0030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факторам, которые могут повлиять на достижение ожидаемых показателей муниципальной программы можно отнести:</w:t>
      </w:r>
    </w:p>
    <w:p w:rsidR="002C5048" w:rsidRDefault="00F85F4B" w:rsidP="003061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1.Финансово-экономические риски - недофинансирование мероприятий муниципальной программы в силу низкого уровня бюджетной обеспеченности. Минимизация финансовых рисков предусматривается за счет использования экономически эффективных, менее затратных инновационных технологий, а также привлечения внебюджетных источников.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C5048" w:rsidRDefault="00F85F4B" w:rsidP="0030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Нормативные риски - непринятие или несвоевременное принятие необходимых нормативных актов, влияющих на мероприятия муниципальной программы. Устранение нормативных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2C5048" w:rsidRDefault="00F85F4B" w:rsidP="0030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Социальные риски – неудовлетворенность населения последствиями при достижении целей и задач реализации муниципальной программы.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2C5048" w:rsidRDefault="00F85F4B" w:rsidP="00306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неполнота системы мониторинга реализации муниципальной программы, отставание от сроков реализации мероприятий. </w:t>
      </w:r>
    </w:p>
    <w:p w:rsidR="002C5048" w:rsidRDefault="00F85F4B" w:rsidP="003061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Риски значительного износа и утраты материально-технической базы учреждений связаны с усилением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сферы культуры и могут послужить причиной существенного снижения качества и доступности   муниципальных услуг.</w:t>
      </w:r>
    </w:p>
    <w:p w:rsidR="002C5048" w:rsidRDefault="00F85F4B" w:rsidP="0074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организационных и управленческих рисков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</w:t>
      </w:r>
    </w:p>
    <w:p w:rsidR="00740490" w:rsidRDefault="00740490" w:rsidP="00740490">
      <w:pPr>
        <w:spacing w:after="0"/>
      </w:pPr>
    </w:p>
    <w:p w:rsidR="002C5048" w:rsidRDefault="00F85F4B" w:rsidP="00740490">
      <w:pPr>
        <w:pStyle w:val="ConsPlusNormal"/>
        <w:widowControl/>
        <w:ind w:firstLine="6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VIII. Система организации контроля за исполнением муниципальной программы</w:t>
      </w:r>
    </w:p>
    <w:p w:rsidR="002C5048" w:rsidRDefault="00F85F4B">
      <w:pPr>
        <w:pStyle w:val="ConsPlusNormal"/>
        <w:widowControl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культуры и кино администрации Питерского муниципального района.</w:t>
      </w:r>
    </w:p>
    <w:p w:rsidR="002C5048" w:rsidRDefault="00F85F4B">
      <w:pPr>
        <w:pStyle w:val="ConsPlusNormal"/>
        <w:widowControl/>
        <w:ind w:firstLine="68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муниципальной программы является МБУК «ЦКС» Питерского района.</w:t>
      </w:r>
    </w:p>
    <w:p w:rsidR="002C5048" w:rsidRDefault="00F85F4B">
      <w:pPr>
        <w:pStyle w:val="ConsPlusNormal"/>
        <w:widowControl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 начальник муниципального учреждения Управление культуры и кино администрации Питерского муниципального района.</w:t>
      </w:r>
    </w:p>
    <w:p w:rsidR="002C5048" w:rsidRDefault="002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BE" w:rsidRDefault="00F2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2"/>
        <w:gridCol w:w="4879"/>
      </w:tblGrid>
      <w:tr w:rsidR="004C57E4" w:rsidTr="004C57E4">
        <w:tc>
          <w:tcPr>
            <w:tcW w:w="2451" w:type="pct"/>
          </w:tcPr>
          <w:p w:rsidR="004C57E4" w:rsidRDefault="004C57E4" w:rsidP="004C57E4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администрации муниципального района </w:t>
            </w:r>
          </w:p>
        </w:tc>
        <w:tc>
          <w:tcPr>
            <w:tcW w:w="2549" w:type="pct"/>
          </w:tcPr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right"/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А.А. Строганов</w:t>
            </w:r>
          </w:p>
        </w:tc>
      </w:tr>
    </w:tbl>
    <w:p w:rsidR="00F231BE" w:rsidRDefault="00F2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BE" w:rsidRDefault="00F2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BE" w:rsidRDefault="00F2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31BE" w:rsidSect="00F85F4B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2C5048" w:rsidRDefault="00F85F4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культуры Питерского муниципального района на 2022-2024 годы»</w:t>
      </w:r>
    </w:p>
    <w:p w:rsidR="002C5048" w:rsidRDefault="002C5048">
      <w:pPr>
        <w:pStyle w:val="ConsPlusNormal"/>
        <w:ind w:left="759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и объем их финансирования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5"/>
        <w:gridCol w:w="2246"/>
        <w:gridCol w:w="1031"/>
        <w:gridCol w:w="885"/>
        <w:gridCol w:w="295"/>
        <w:gridCol w:w="2211"/>
        <w:gridCol w:w="2211"/>
        <w:gridCol w:w="2931"/>
      </w:tblGrid>
      <w:tr w:rsidR="002C5048" w:rsidTr="004C57E4">
        <w:trPr>
          <w:trHeight w:val="87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 2022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 2023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 2024 год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</w:t>
            </w:r>
          </w:p>
        </w:tc>
      </w:tr>
      <w:tr w:rsidR="002C5048" w:rsidTr="004C57E4">
        <w:trPr>
          <w:trHeight w:val="33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обследование зданий учреждений культуры (методом осмотра)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2C5048" w:rsidP="004C57E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C5048" w:rsidRDefault="00F85F4B" w:rsidP="004C57E4">
            <w:pPr>
              <w:pStyle w:val="af5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2C5048" w:rsidTr="004C57E4">
        <w:trPr>
          <w:trHeight w:val="11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2402,5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2C5048" w:rsidTr="004C57E4">
        <w:trPr>
          <w:trHeight w:val="86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1297,1 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8" w:rsidTr="004C57E4">
        <w:trPr>
          <w:trHeight w:val="1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850,0 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8" w:rsidTr="004C57E4">
        <w:trPr>
          <w:trHeight w:val="395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4 549,6 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048" w:rsidTr="004C57E4">
        <w:trPr>
          <w:trHeight w:val="8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300,8 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 Питерского муниципального района Саратовской области»</w:t>
            </w:r>
          </w:p>
        </w:tc>
      </w:tr>
      <w:tr w:rsidR="002C5048" w:rsidTr="004C57E4">
        <w:trPr>
          <w:trHeight w:val="78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37,2 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8" w:rsidTr="004C57E4">
        <w:trPr>
          <w:trHeight w:val="67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0,00.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8" w:rsidTr="004C57E4">
        <w:trPr>
          <w:trHeight w:val="276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338,00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8" w:rsidTr="004C57E4">
        <w:trPr>
          <w:trHeight w:val="295"/>
        </w:trPr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4887,6 </w:t>
            </w:r>
          </w:p>
        </w:tc>
        <w:tc>
          <w:tcPr>
            <w:tcW w:w="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2000,00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048" w:rsidRDefault="002C5048">
      <w:pPr>
        <w:pStyle w:val="ConsPlusNormal"/>
        <w:ind w:left="7740" w:right="3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E4" w:rsidRDefault="004C57E4">
      <w:pPr>
        <w:pStyle w:val="ConsPlusNormal"/>
        <w:ind w:left="7740" w:right="3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087"/>
        <w:gridCol w:w="7371"/>
      </w:tblGrid>
      <w:tr w:rsidR="004C57E4" w:rsidTr="008A617C">
        <w:tc>
          <w:tcPr>
            <w:tcW w:w="7087" w:type="dxa"/>
          </w:tcPr>
          <w:p w:rsidR="004C57E4" w:rsidRDefault="004C57E4" w:rsidP="008A617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</w:t>
            </w: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7371" w:type="dxa"/>
          </w:tcPr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right"/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А.А. Строганов</w:t>
            </w:r>
          </w:p>
        </w:tc>
      </w:tr>
    </w:tbl>
    <w:p w:rsidR="004C57E4" w:rsidRDefault="004C57E4">
      <w:pPr>
        <w:pStyle w:val="ConsPlusNormal"/>
        <w:ind w:left="7740" w:right="3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48" w:rsidRDefault="00F85F4B">
      <w:pPr>
        <w:pStyle w:val="ConsPlusNormal"/>
        <w:ind w:left="8505" w:right="3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4"/>
        </w:rPr>
        <w:t xml:space="preserve">Приложение №2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культуры Питерского муниципального района на 2022-2024 годы»</w:t>
      </w:r>
    </w:p>
    <w:p w:rsidR="002C5048" w:rsidRDefault="002C5048">
      <w:pPr>
        <w:pStyle w:val="ConsPlusNormal"/>
        <w:ind w:left="8505" w:right="35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2"/>
        <w:gridCol w:w="27"/>
        <w:gridCol w:w="5374"/>
        <w:gridCol w:w="3550"/>
        <w:gridCol w:w="1278"/>
        <w:gridCol w:w="60"/>
        <w:gridCol w:w="1278"/>
        <w:gridCol w:w="1504"/>
        <w:gridCol w:w="1136"/>
      </w:tblGrid>
      <w:tr w:rsidR="002C5048" w:rsidTr="004C57E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C5048" w:rsidTr="004C57E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предполагаемых объемов работ и финансирование ремонтов, приобретаемого оборудования</w:t>
            </w:r>
          </w:p>
        </w:tc>
      </w:tr>
      <w:tr w:rsidR="002C5048" w:rsidTr="004C57E4">
        <w:trPr>
          <w:trHeight w:val="88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затраты в действующих ценах соответствующих лет, тыс.рублей</w:t>
            </w:r>
          </w:p>
        </w:tc>
      </w:tr>
      <w:tr w:rsidR="002C5048" w:rsidTr="004C57E4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2C5048" w:rsidTr="004C57E4">
        <w:trPr>
          <w:trHeight w:val="385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2C5048" w:rsidTr="004C57E4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1.Финансирование программы в целом</w:t>
            </w:r>
          </w:p>
        </w:tc>
      </w:tr>
      <w:tr w:rsidR="002C5048" w:rsidTr="004C57E4">
        <w:trPr>
          <w:trHeight w:val="31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79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программы по бюджетам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всего&lt;*&gt;из них: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8387,6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4887,6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2000,0</w:t>
            </w:r>
          </w:p>
        </w:tc>
      </w:tr>
      <w:tr w:rsidR="002C5048" w:rsidTr="004C57E4">
        <w:trPr>
          <w:trHeight w:val="345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2703,4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2703,4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75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C5048" w:rsidTr="004C57E4">
        <w:trPr>
          <w:trHeight w:val="375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7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70"/>
        </w:trPr>
        <w:tc>
          <w:tcPr>
            <w:tcW w:w="46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2.Организационные мероприятия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Нивского МО» (обеспечение развития и укрепления материально- 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всего&lt;*&gt;из них: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3549,6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3549,6</w:t>
            </w:r>
          </w:p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644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34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297,0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297,0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68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60"/>
        </w:trPr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94"/>
        </w:trPr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(микшеры, микрофоны, светодиодные приборы, микрофонные кабели и разъемы)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всего&lt;*&gt;из них: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414"/>
        </w:trPr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31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99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85"/>
        </w:trPr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55"/>
        </w:trPr>
        <w:tc>
          <w:tcPr>
            <w:tcW w:w="295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78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Новотульского МО», п.Трудовик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всего&lt;*&gt;из них: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417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97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417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49"/>
        </w:trPr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335"/>
        </w:trPr>
        <w:tc>
          <w:tcPr>
            <w:tcW w:w="295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78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F85F4B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Новотульского МО», с.Козловка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всего&lt;*&gt;из них: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405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425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96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78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048" w:rsidRDefault="00F85F4B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Агафоновского МО», с.Агафоновка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всего&lt;*&gt;из них: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5048" w:rsidTr="004C57E4">
        <w:trPr>
          <w:trHeight w:val="282"/>
        </w:trPr>
        <w:tc>
          <w:tcPr>
            <w:tcW w:w="29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2C504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8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048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C5048" w:rsidRDefault="002C5048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087"/>
        <w:gridCol w:w="7371"/>
      </w:tblGrid>
      <w:tr w:rsidR="004C57E4" w:rsidTr="008A617C">
        <w:tc>
          <w:tcPr>
            <w:tcW w:w="7087" w:type="dxa"/>
          </w:tcPr>
          <w:p w:rsidR="004C57E4" w:rsidRDefault="004C57E4" w:rsidP="008A617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</w:t>
            </w: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7371" w:type="dxa"/>
          </w:tcPr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right"/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А.А. Строганов</w:t>
            </w:r>
          </w:p>
        </w:tc>
      </w:tr>
    </w:tbl>
    <w:p w:rsidR="002C5048" w:rsidRDefault="00F85F4B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№3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культуры Питерского муниципального района на 2022-2024 годы»</w:t>
      </w:r>
    </w:p>
    <w:p w:rsidR="002C5048" w:rsidRDefault="002C5048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4"/>
        </w:rPr>
      </w:pPr>
    </w:p>
    <w:p w:rsidR="002C5048" w:rsidRDefault="00F85F4B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Перечень</w:t>
      </w:r>
    </w:p>
    <w:p w:rsidR="002C5048" w:rsidRDefault="00F85F4B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предполагаемых объемов работ и финансирования на проведение ремонтов </w:t>
      </w:r>
    </w:p>
    <w:p w:rsidR="002C5048" w:rsidRDefault="00F85F4B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2022 год.</w:t>
      </w: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69"/>
        <w:gridCol w:w="4820"/>
        <w:gridCol w:w="2694"/>
      </w:tblGrid>
      <w:tr w:rsidR="002C5048" w:rsidTr="004C57E4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Сметная стоимость</w:t>
            </w:r>
          </w:p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(руб.)</w:t>
            </w:r>
          </w:p>
        </w:tc>
      </w:tr>
      <w:tr w:rsidR="002C5048" w:rsidTr="004C57E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МБУК «ЦКС Питерского района» филиал «СДК Нивского МО»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Текущий ремонт зрительного зала (замена потолка, ремонт полов, замена дверей, электромонтажные работы, установка системы отопления)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3 549 600,00 руб.</w:t>
            </w:r>
          </w:p>
        </w:tc>
      </w:tr>
      <w:tr w:rsidR="002C5048" w:rsidTr="004C57E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МБУК «ЦКС Питерского района» филиал «СДК Новотульского МО» п.Трудовик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Текущий ремонт зрительного зала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1 000 000,00 руб.</w:t>
            </w:r>
          </w:p>
        </w:tc>
      </w:tr>
      <w:tr w:rsidR="002C5048" w:rsidTr="004C57E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 w:rsidP="004C57E4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4 549 600,00 руб.</w:t>
            </w:r>
          </w:p>
        </w:tc>
      </w:tr>
    </w:tbl>
    <w:p w:rsidR="002C5048" w:rsidRDefault="00F85F4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Общий объем финансовых средств на ремонт – 4549,6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8"/>
          <w:szCs w:val="24"/>
        </w:rPr>
        <w:t>2402,6 тыс.руб.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Областной бюджет – 1297,0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Местный бюджет – 850,0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здания</w:t>
      </w:r>
    </w:p>
    <w:p w:rsidR="002C5048" w:rsidRDefault="002C5048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4C57E4" w:rsidRDefault="004C57E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4C57E4" w:rsidRDefault="004C57E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4C57E4" w:rsidRDefault="004C57E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4C57E4" w:rsidRDefault="004C57E4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2C5048" w:rsidRDefault="00F85F4B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2023 год.</w:t>
      </w:r>
    </w:p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69"/>
        <w:gridCol w:w="4820"/>
        <w:gridCol w:w="2977"/>
      </w:tblGrid>
      <w:tr w:rsidR="002C5048" w:rsidTr="004C57E4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Сметная стоимость</w:t>
            </w:r>
          </w:p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(руб.)</w:t>
            </w:r>
          </w:p>
        </w:tc>
      </w:tr>
      <w:tr w:rsidR="002C5048" w:rsidTr="004C57E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tLeast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МБУК «ЦКС Питерского района» филиал «СДК Новотульского МО» с.Козловка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Текущий  ремонт кровли  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1 500 000,00 руб.</w:t>
            </w:r>
          </w:p>
        </w:tc>
      </w:tr>
      <w:tr w:rsidR="002C5048" w:rsidTr="004C57E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 w:rsidP="004C57E4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 w:rsidP="004C57E4">
            <w:pPr>
              <w:spacing w:after="0"/>
              <w:jc w:val="both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1 500 000,00 руб.</w:t>
            </w:r>
          </w:p>
        </w:tc>
      </w:tr>
    </w:tbl>
    <w:p w:rsidR="002C5048" w:rsidRDefault="002C504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2C5048" w:rsidRDefault="00F85F4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Общий объем финансовых средств на ремонт – 1500,0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8"/>
          <w:szCs w:val="24"/>
        </w:rPr>
        <w:t>0,0 тыс.руб.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Областной бюджет – 1500,0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Местный бюджет – 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1 здание</w:t>
      </w:r>
    </w:p>
    <w:p w:rsidR="002C5048" w:rsidRDefault="002C504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C57E4" w:rsidRDefault="004C57E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C5048" w:rsidRDefault="00F85F4B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2024 год.</w:t>
      </w:r>
    </w:p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69"/>
        <w:gridCol w:w="4820"/>
        <w:gridCol w:w="2977"/>
      </w:tblGrid>
      <w:tr w:rsidR="002C5048" w:rsidTr="004C57E4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Сметная стоимость</w:t>
            </w:r>
          </w:p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(руб.)</w:t>
            </w:r>
          </w:p>
        </w:tc>
      </w:tr>
      <w:tr w:rsidR="002C5048" w:rsidTr="004C57E4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МБУК «ЦКС Питерского района» филиал «СДК Агафоновского МО» с.Агафоновка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Текущий ремонт кровли 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2000,00 руб.</w:t>
            </w:r>
          </w:p>
        </w:tc>
      </w:tr>
      <w:tr w:rsidR="002C5048" w:rsidTr="004C57E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 w:rsidP="004C57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 w:rsidP="004C57E4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spacing w:after="0" w:line="240" w:lineRule="auto"/>
              <w:ind w:right="-127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2000,00 руб.</w:t>
            </w:r>
          </w:p>
        </w:tc>
      </w:tr>
    </w:tbl>
    <w:p w:rsidR="002C5048" w:rsidRDefault="002C504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2C5048" w:rsidRDefault="00F85F4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Общий объем финансовых средств на ремонт - 2000,0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8"/>
          <w:szCs w:val="24"/>
        </w:rPr>
        <w:t>0,0 тыс.руб.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Областной бюджет – 2000,0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Местный бюджет – 0,0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1 здание</w:t>
      </w:r>
    </w:p>
    <w:p w:rsidR="002C5048" w:rsidRDefault="002C504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C5048" w:rsidRDefault="00F85F4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4"/>
        </w:rPr>
        <w:t>Перечень и стоимость приобретаемого оборудования</w:t>
      </w:r>
    </w:p>
    <w:p w:rsidR="002C5048" w:rsidRDefault="002C504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</w:rPr>
      </w:pPr>
    </w:p>
    <w:p w:rsidR="002C5048" w:rsidRDefault="00F85F4B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758"/>
        <w:gridCol w:w="4677"/>
        <w:gridCol w:w="1703"/>
        <w:gridCol w:w="1844"/>
        <w:gridCol w:w="2342"/>
      </w:tblGrid>
      <w:tr w:rsidR="002C5048" w:rsidTr="004C57E4">
        <w:trPr>
          <w:trHeight w:val="78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Виды оборудования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Стоимость ед.</w:t>
            </w:r>
          </w:p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Сметная стоимость</w:t>
            </w:r>
          </w:p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(руб.)</w:t>
            </w:r>
          </w:p>
        </w:tc>
      </w:tr>
      <w:tr w:rsidR="002C5048" w:rsidTr="004C57E4">
        <w:trPr>
          <w:trHeight w:val="43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МБУК «ЦКС Питерского района» филиал «СДК Нивского МО»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Микшеры, микрофоны, светодиодные приборы, микрофонные кабели и разъемы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ind w:right="-1277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ind w:right="-127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338 000,00 руб.</w:t>
            </w:r>
          </w:p>
        </w:tc>
      </w:tr>
      <w:tr w:rsidR="002C5048" w:rsidTr="004C57E4">
        <w:trPr>
          <w:trHeight w:val="3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2C504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>
            <w:pPr>
              <w:spacing w:after="0" w:line="240" w:lineRule="auto"/>
              <w:ind w:right="-127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338 000,00 руб.</w:t>
            </w:r>
          </w:p>
        </w:tc>
      </w:tr>
    </w:tbl>
    <w:p w:rsidR="002C5048" w:rsidRDefault="002C504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C5048" w:rsidRDefault="00F85F4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Общий объем финансовых средств на приобретение – 338,0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Федеральный бюджет - </w:t>
      </w:r>
      <w:r>
        <w:rPr>
          <w:rFonts w:ascii="Times New Roman" w:hAnsi="Times New Roman" w:cs="Times New Roman"/>
          <w:sz w:val="28"/>
          <w:szCs w:val="24"/>
        </w:rPr>
        <w:t>300,8 тыс.руб.</w:t>
      </w:r>
    </w:p>
    <w:p w:rsidR="002C5048" w:rsidRDefault="00F85F4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Областной бюджет – 37,2 тыс. руб.</w:t>
      </w:r>
    </w:p>
    <w:p w:rsidR="002C5048" w:rsidRDefault="00F85F4B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1 здание</w:t>
      </w:r>
    </w:p>
    <w:p w:rsidR="004C57E4" w:rsidRDefault="004C57E4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</w:p>
    <w:p w:rsidR="004C57E4" w:rsidRDefault="004C57E4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087"/>
        <w:gridCol w:w="7371"/>
      </w:tblGrid>
      <w:tr w:rsidR="004C57E4" w:rsidTr="008A617C">
        <w:tc>
          <w:tcPr>
            <w:tcW w:w="7087" w:type="dxa"/>
          </w:tcPr>
          <w:p w:rsidR="004C57E4" w:rsidRDefault="004C57E4" w:rsidP="008A617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</w:t>
            </w: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7371" w:type="dxa"/>
          </w:tcPr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right"/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А.А. Строганов</w:t>
            </w:r>
          </w:p>
        </w:tc>
      </w:tr>
    </w:tbl>
    <w:p w:rsidR="004C57E4" w:rsidRDefault="004C57E4">
      <w:pPr>
        <w:spacing w:after="0" w:line="240" w:lineRule="atLeast"/>
        <w:ind w:firstLine="851"/>
        <w:rPr>
          <w:rFonts w:ascii="Times New Roman" w:eastAsia="MS Mincho" w:hAnsi="Times New Roman" w:cs="Times New Roman"/>
          <w:sz w:val="28"/>
          <w:szCs w:val="24"/>
        </w:rPr>
      </w:pPr>
    </w:p>
    <w:p w:rsidR="004C57E4" w:rsidRDefault="004C57E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2C5048" w:rsidRDefault="00F85F4B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№4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культуры Питерского муниципального района на 2022-2024 годы»</w:t>
      </w:r>
    </w:p>
    <w:p w:rsidR="002C5048" w:rsidRDefault="002C5048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2C5048" w:rsidRDefault="00F85F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«Укрепление материально-технической базы учреждений культуры </w:t>
      </w: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муниципального района на 2022-2024 годы»</w:t>
      </w:r>
    </w:p>
    <w:p w:rsidR="002C5048" w:rsidRDefault="002C50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73"/>
        <w:gridCol w:w="1854"/>
        <w:gridCol w:w="1461"/>
        <w:gridCol w:w="2757"/>
        <w:gridCol w:w="1124"/>
        <w:gridCol w:w="989"/>
        <w:gridCol w:w="992"/>
        <w:gridCol w:w="1043"/>
      </w:tblGrid>
      <w:tr w:rsidR="002C5048" w:rsidRPr="004C57E4" w:rsidTr="004C57E4">
        <w:trPr>
          <w:cantSplit/>
          <w:trHeight w:val="555"/>
        </w:trPr>
        <w:tc>
          <w:tcPr>
            <w:tcW w:w="191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48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9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0" w:type="pct"/>
            <w:gridSpan w:val="3"/>
          </w:tcPr>
          <w:p w:rsidR="002C5048" w:rsidRPr="004C57E4" w:rsidRDefault="00F85F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годам, тыс.руб.</w:t>
            </w:r>
          </w:p>
        </w:tc>
        <w:tc>
          <w:tcPr>
            <w:tcW w:w="346" w:type="pct"/>
          </w:tcPr>
          <w:p w:rsidR="002C5048" w:rsidRPr="004C57E4" w:rsidRDefault="00F85F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Всего, тыс. руб.</w:t>
            </w:r>
          </w:p>
        </w:tc>
      </w:tr>
      <w:tr w:rsidR="002C5048" w:rsidRPr="004C57E4" w:rsidTr="004C57E4">
        <w:trPr>
          <w:cantSplit/>
          <w:trHeight w:val="295"/>
        </w:trPr>
        <w:tc>
          <w:tcPr>
            <w:tcW w:w="191" w:type="pct"/>
            <w:vMerge/>
            <w:vAlign w:val="center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6" w:type="pct"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48" w:rsidRPr="004C57E4" w:rsidTr="004C57E4">
        <w:trPr>
          <w:cantSplit/>
          <w:trHeight w:val="122"/>
        </w:trPr>
        <w:tc>
          <w:tcPr>
            <w:tcW w:w="191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5048" w:rsidRPr="004C57E4" w:rsidTr="004C57E4">
        <w:trPr>
          <w:cantSplit/>
          <w:trHeight w:val="405"/>
        </w:trPr>
        <w:tc>
          <w:tcPr>
            <w:tcW w:w="191" w:type="pct"/>
            <w:vMerge w:val="restar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  <w:vMerge w:val="restart"/>
            <w:vAlign w:val="center"/>
          </w:tcPr>
          <w:p w:rsidR="002C5048" w:rsidRPr="004C57E4" w:rsidRDefault="00F85F4B" w:rsidP="004C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Текущий ремонт зрительного зала МБУК «ЦКС Питерского района» филиал «СДК Нивского МО» (обеспечение развития и укрепления материально- 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6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кино Администрация Питерского МР </w:t>
            </w:r>
          </w:p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всего&lt;*&gt;из них: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3549,6</w:t>
            </w:r>
          </w:p>
        </w:tc>
        <w:tc>
          <w:tcPr>
            <w:tcW w:w="328" w:type="pct"/>
          </w:tcPr>
          <w:p w:rsidR="002C5048" w:rsidRPr="004C57E4" w:rsidRDefault="00F85F4B" w:rsidP="004C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3549,6</w:t>
            </w:r>
          </w:p>
        </w:tc>
      </w:tr>
      <w:tr w:rsidR="002C5048" w:rsidRPr="004C57E4" w:rsidTr="004C57E4">
        <w:trPr>
          <w:cantSplit/>
          <w:trHeight w:val="33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2402,6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2402,6</w:t>
            </w:r>
          </w:p>
        </w:tc>
      </w:tr>
      <w:tr w:rsidR="002C5048" w:rsidRPr="004C57E4" w:rsidTr="004C57E4">
        <w:trPr>
          <w:cantSplit/>
          <w:trHeight w:val="300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2C5048" w:rsidRPr="004C57E4" w:rsidTr="004C57E4">
        <w:trPr>
          <w:cantSplit/>
          <w:trHeight w:val="28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2C5048" w:rsidRPr="004C57E4" w:rsidTr="004C57E4">
        <w:trPr>
          <w:cantSplit/>
          <w:trHeight w:val="569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75"/>
        </w:trPr>
        <w:tc>
          <w:tcPr>
            <w:tcW w:w="191" w:type="pct"/>
            <w:vMerge w:val="restar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8" w:type="pct"/>
            <w:vMerge w:val="restart"/>
            <w:vAlign w:val="center"/>
          </w:tcPr>
          <w:p w:rsidR="002C5048" w:rsidRPr="004C57E4" w:rsidRDefault="00F85F4B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  <w:p w:rsidR="002C5048" w:rsidRPr="004C57E4" w:rsidRDefault="00F85F4B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(микшеры, микрофоны, светодиодные приборы, микрофонные кабели и разъемы)</w:t>
            </w:r>
          </w:p>
        </w:tc>
        <w:tc>
          <w:tcPr>
            <w:tcW w:w="6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кино Администрация Питерского МР </w:t>
            </w:r>
          </w:p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всего&lt;*&gt;из них: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C5048" w:rsidRPr="004C57E4" w:rsidTr="004C57E4">
        <w:trPr>
          <w:cantSplit/>
          <w:trHeight w:val="325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2C5048" w:rsidRPr="004C57E4" w:rsidTr="004C57E4">
        <w:trPr>
          <w:cantSplit/>
          <w:trHeight w:val="38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2C5048" w:rsidRPr="004C57E4" w:rsidTr="004C57E4">
        <w:trPr>
          <w:cantSplit/>
          <w:trHeight w:val="18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237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88"/>
        </w:trPr>
        <w:tc>
          <w:tcPr>
            <w:tcW w:w="191" w:type="pct"/>
            <w:vMerge w:val="restar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  <w:vMerge w:val="restart"/>
            <w:vAlign w:val="center"/>
          </w:tcPr>
          <w:p w:rsidR="002C5048" w:rsidRPr="004C57E4" w:rsidRDefault="00F85F4B" w:rsidP="004C57E4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Текущий ремонт зрительного зала МБУК «ЦКС Питерского района» филиал «СДК Новотульского МО», п.Трудовик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6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кино Администрация Питерского МР </w:t>
            </w:r>
          </w:p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всего&lt;*&gt;из них: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C5048" w:rsidRPr="004C57E4" w:rsidTr="004C57E4">
        <w:trPr>
          <w:cantSplit/>
          <w:trHeight w:val="38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3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C5048" w:rsidRPr="004C57E4" w:rsidTr="004C57E4">
        <w:trPr>
          <w:cantSplit/>
          <w:trHeight w:val="363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13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294"/>
        </w:trPr>
        <w:tc>
          <w:tcPr>
            <w:tcW w:w="191" w:type="pct"/>
            <w:vMerge w:val="restar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  <w:vMerge w:val="restart"/>
            <w:vAlign w:val="center"/>
          </w:tcPr>
          <w:p w:rsidR="002C5048" w:rsidRPr="004C57E4" w:rsidRDefault="00F85F4B" w:rsidP="004C57E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Текущий ремонт зрительного зала МБУК «ЦКС Питерского района» филиал «СДК Новотульского МО», с.Козловка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6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кино Администрация Питерского МР </w:t>
            </w:r>
          </w:p>
          <w:p w:rsidR="002C5048" w:rsidRPr="004C57E4" w:rsidRDefault="002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</w:tcPr>
          <w:p w:rsidR="002C5048" w:rsidRPr="004C57E4" w:rsidRDefault="00F8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всего&lt;*&gt;из них: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C5048" w:rsidRPr="004C57E4" w:rsidTr="004C57E4">
        <w:trPr>
          <w:cantSplit/>
          <w:trHeight w:val="325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38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C5048" w:rsidRPr="004C57E4" w:rsidTr="004C57E4">
        <w:trPr>
          <w:cantSplit/>
          <w:trHeight w:val="363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50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 w:rsidP="004C57E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259"/>
        </w:trPr>
        <w:tc>
          <w:tcPr>
            <w:tcW w:w="191" w:type="pct"/>
            <w:vMerge w:val="restar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  <w:vMerge w:val="restart"/>
            <w:vAlign w:val="center"/>
          </w:tcPr>
          <w:p w:rsidR="002C5048" w:rsidRPr="004C57E4" w:rsidRDefault="00F85F4B" w:rsidP="004C57E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Текущий ремонт зрительного зала МБУК «ЦКС Питерского района» филиал «СДК Агафоновского МО», с.Агафоновка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615" w:type="pct"/>
            <w:vMerge w:val="restar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кино Администрация Питерского МР </w:t>
            </w:r>
          </w:p>
          <w:p w:rsidR="002C5048" w:rsidRPr="004C57E4" w:rsidRDefault="002C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</w:tcPr>
          <w:p w:rsidR="002C5048" w:rsidRPr="004C57E4" w:rsidRDefault="00F8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всего&lt;*&gt;из них: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C5048" w:rsidRPr="004C57E4" w:rsidTr="004C57E4">
        <w:trPr>
          <w:cantSplit/>
          <w:trHeight w:val="279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269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C5048" w:rsidRPr="004C57E4" w:rsidTr="004C57E4">
        <w:trPr>
          <w:cantSplit/>
          <w:trHeight w:val="259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13"/>
        </w:trPr>
        <w:tc>
          <w:tcPr>
            <w:tcW w:w="191" w:type="pct"/>
            <w:vMerge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1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85" w:type="pct"/>
            <w:vMerge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15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48" w:rsidRPr="004C57E4" w:rsidTr="004C57E4">
        <w:trPr>
          <w:cantSplit/>
          <w:trHeight w:val="313"/>
        </w:trPr>
        <w:tc>
          <w:tcPr>
            <w:tcW w:w="191" w:type="pct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2C5048" w:rsidRPr="004C57E4" w:rsidRDefault="002C5048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C5048" w:rsidRPr="004C57E4" w:rsidRDefault="002C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C5048" w:rsidRPr="004C57E4" w:rsidRDefault="002C5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48" w:rsidRPr="004C57E4" w:rsidTr="004C57E4">
        <w:trPr>
          <w:cantSplit/>
          <w:trHeight w:val="458"/>
        </w:trPr>
        <w:tc>
          <w:tcPr>
            <w:tcW w:w="3624" w:type="pct"/>
            <w:gridSpan w:val="5"/>
            <w:vAlign w:val="center"/>
          </w:tcPr>
          <w:p w:rsidR="002C5048" w:rsidRPr="004C57E4" w:rsidRDefault="00F85F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73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4887,6</w:t>
            </w:r>
          </w:p>
        </w:tc>
        <w:tc>
          <w:tcPr>
            <w:tcW w:w="328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29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46" w:type="pct"/>
          </w:tcPr>
          <w:p w:rsidR="002C5048" w:rsidRPr="004C57E4" w:rsidRDefault="00F8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8387,6</w:t>
            </w:r>
          </w:p>
        </w:tc>
      </w:tr>
    </w:tbl>
    <w:p w:rsidR="002C5048" w:rsidRDefault="002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48" w:rsidRDefault="002C5048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4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087"/>
        <w:gridCol w:w="7371"/>
      </w:tblGrid>
      <w:tr w:rsidR="004C57E4" w:rsidTr="008A617C">
        <w:tc>
          <w:tcPr>
            <w:tcW w:w="7087" w:type="dxa"/>
          </w:tcPr>
          <w:p w:rsidR="004C57E4" w:rsidRDefault="004C57E4" w:rsidP="008A617C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</w:t>
            </w: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7371" w:type="dxa"/>
          </w:tcPr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C57E4" w:rsidRDefault="004C57E4" w:rsidP="008A617C">
            <w:pPr>
              <w:pStyle w:val="af5"/>
              <w:jc w:val="right"/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А.А. Строганов</w:t>
            </w:r>
          </w:p>
        </w:tc>
      </w:tr>
    </w:tbl>
    <w:p w:rsidR="004C57E4" w:rsidRDefault="004C57E4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4C57E4" w:rsidRDefault="004C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048" w:rsidRDefault="00F85F4B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№5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культуры Питерского муниципального района на 2022-2024 годы»</w:t>
      </w:r>
    </w:p>
    <w:p w:rsidR="002C5048" w:rsidRDefault="002C5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048" w:rsidRDefault="00F85F4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C5048" w:rsidRDefault="00F85F4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«Укрепление материально-технической базы учреждений культуры </w:t>
      </w:r>
    </w:p>
    <w:p w:rsidR="002C5048" w:rsidRDefault="00F85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муниципального района на 2022-2024 годы»</w:t>
      </w:r>
    </w:p>
    <w:p w:rsidR="002C5048" w:rsidRDefault="002C50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592"/>
        <w:gridCol w:w="1292"/>
        <w:gridCol w:w="1546"/>
        <w:gridCol w:w="1857"/>
        <w:gridCol w:w="2007"/>
      </w:tblGrid>
      <w:tr w:rsidR="002C5048" w:rsidTr="004C57E4">
        <w:trPr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4C57E4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5F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C5048" w:rsidTr="004C57E4">
        <w:trPr>
          <w:trHeight w:val="884"/>
          <w:jc w:val="center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48" w:rsidRDefault="002C5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48" w:rsidRDefault="002C5048" w:rsidP="004C5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</w:tr>
      <w:tr w:rsidR="002C5048" w:rsidTr="004C57E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Нивского МО» (обеспечение развития и укрепления материально- 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048" w:rsidTr="004C57E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  <w:p w:rsidR="002C5048" w:rsidRDefault="00F85F4B" w:rsidP="004C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(микшеры, микрофоны, светодиодные приборы, микрофонные кабели и разъемы)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048" w:rsidTr="004C57E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Новотульского МО», п.Трудовик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048" w:rsidTr="004C57E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Новотульского МО», с.Козловка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048" w:rsidTr="004C57E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48" w:rsidRDefault="00F85F4B" w:rsidP="004C57E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 w:rsidP="004C57E4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зрительного зала МБУК «ЦКС Питерского района» филиал «СДК Агафоновского МО», с.Агафоновка (проведение текущего ремонта, техническое оснащение муниципальных учреждений культурно- досугового типа)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8" w:rsidRDefault="00F85F4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C5048" w:rsidRDefault="002C50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5048" w:rsidRDefault="002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087"/>
        <w:gridCol w:w="7371"/>
      </w:tblGrid>
      <w:tr w:rsidR="002C5048">
        <w:tc>
          <w:tcPr>
            <w:tcW w:w="7087" w:type="dxa"/>
          </w:tcPr>
          <w:p w:rsidR="002C5048" w:rsidRDefault="00F85F4B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</w:t>
            </w:r>
          </w:p>
          <w:p w:rsidR="002C5048" w:rsidRDefault="00F85F4B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администрации муниципального района </w:t>
            </w:r>
          </w:p>
        </w:tc>
        <w:tc>
          <w:tcPr>
            <w:tcW w:w="7371" w:type="dxa"/>
          </w:tcPr>
          <w:p w:rsidR="002C5048" w:rsidRDefault="002C5048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2C5048" w:rsidRDefault="002C5048">
            <w:pPr>
              <w:pStyle w:val="af5"/>
              <w:jc w:val="both"/>
              <w:rPr>
                <w:rStyle w:val="aff0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2C5048" w:rsidRDefault="00F85F4B">
            <w:pPr>
              <w:pStyle w:val="af5"/>
              <w:jc w:val="right"/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>
              <w:rPr>
                <w:rStyle w:val="aff0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А.А. Строганов</w:t>
            </w:r>
          </w:p>
        </w:tc>
      </w:tr>
    </w:tbl>
    <w:p w:rsidR="002C5048" w:rsidRDefault="002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5048">
      <w:footerReference w:type="default" r:id="rId11"/>
      <w:pgSz w:w="16839" w:h="11907" w:orient="landscape"/>
      <w:pgMar w:top="1418" w:right="993" w:bottom="85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4B" w:rsidRDefault="00F85F4B">
      <w:pPr>
        <w:spacing w:after="0" w:line="240" w:lineRule="auto"/>
      </w:pPr>
      <w:r>
        <w:separator/>
      </w:r>
    </w:p>
  </w:endnote>
  <w:endnote w:type="continuationSeparator" w:id="0">
    <w:p w:rsidR="00F85F4B" w:rsidRDefault="00F8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6582"/>
      <w:docPartObj>
        <w:docPartGallery w:val="Page Numbers (Bottom of Page)"/>
        <w:docPartUnique/>
      </w:docPartObj>
    </w:sdtPr>
    <w:sdtContent>
      <w:p w:rsidR="00F85F4B" w:rsidRDefault="00F85F4B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7E4">
          <w:rPr>
            <w:noProof/>
          </w:rPr>
          <w:t>20</w:t>
        </w:r>
        <w:r>
          <w:fldChar w:fldCharType="end"/>
        </w:r>
      </w:p>
    </w:sdtContent>
  </w:sdt>
  <w:p w:rsidR="00F85F4B" w:rsidRDefault="00F85F4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4B" w:rsidRDefault="00F85F4B">
      <w:pPr>
        <w:spacing w:after="0" w:line="240" w:lineRule="auto"/>
      </w:pPr>
      <w:r>
        <w:separator/>
      </w:r>
    </w:p>
  </w:footnote>
  <w:footnote w:type="continuationSeparator" w:id="0">
    <w:p w:rsidR="00F85F4B" w:rsidRDefault="00F8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418"/>
    <w:multiLevelType w:val="hybridMultilevel"/>
    <w:tmpl w:val="657A54E0"/>
    <w:lvl w:ilvl="0" w:tplc="696A8CE4">
      <w:start w:val="1"/>
      <w:numFmt w:val="decimal"/>
      <w:lvlText w:val="%1."/>
      <w:lvlJc w:val="left"/>
      <w:pPr>
        <w:ind w:left="1440" w:hanging="360"/>
      </w:pPr>
    </w:lvl>
    <w:lvl w:ilvl="1" w:tplc="76AE5EFC">
      <w:start w:val="1"/>
      <w:numFmt w:val="lowerLetter"/>
      <w:lvlText w:val="%2."/>
      <w:lvlJc w:val="left"/>
      <w:pPr>
        <w:ind w:left="2160" w:hanging="360"/>
      </w:pPr>
    </w:lvl>
    <w:lvl w:ilvl="2" w:tplc="6BA0628A">
      <w:start w:val="1"/>
      <w:numFmt w:val="lowerRoman"/>
      <w:lvlText w:val="%3."/>
      <w:lvlJc w:val="right"/>
      <w:pPr>
        <w:ind w:left="2880" w:hanging="180"/>
      </w:pPr>
    </w:lvl>
    <w:lvl w:ilvl="3" w:tplc="D91451BA">
      <w:start w:val="1"/>
      <w:numFmt w:val="decimal"/>
      <w:lvlText w:val="%4."/>
      <w:lvlJc w:val="left"/>
      <w:pPr>
        <w:ind w:left="3600" w:hanging="360"/>
      </w:pPr>
    </w:lvl>
    <w:lvl w:ilvl="4" w:tplc="B34E5914">
      <w:start w:val="1"/>
      <w:numFmt w:val="lowerLetter"/>
      <w:lvlText w:val="%5."/>
      <w:lvlJc w:val="left"/>
      <w:pPr>
        <w:ind w:left="4320" w:hanging="360"/>
      </w:pPr>
    </w:lvl>
    <w:lvl w:ilvl="5" w:tplc="CD26AB7A">
      <w:start w:val="1"/>
      <w:numFmt w:val="lowerRoman"/>
      <w:lvlText w:val="%6."/>
      <w:lvlJc w:val="right"/>
      <w:pPr>
        <w:ind w:left="5040" w:hanging="180"/>
      </w:pPr>
    </w:lvl>
    <w:lvl w:ilvl="6" w:tplc="E0B8B6C2">
      <w:start w:val="1"/>
      <w:numFmt w:val="decimal"/>
      <w:lvlText w:val="%7."/>
      <w:lvlJc w:val="left"/>
      <w:pPr>
        <w:ind w:left="5760" w:hanging="360"/>
      </w:pPr>
    </w:lvl>
    <w:lvl w:ilvl="7" w:tplc="C28E6344">
      <w:start w:val="1"/>
      <w:numFmt w:val="lowerLetter"/>
      <w:lvlText w:val="%8."/>
      <w:lvlJc w:val="left"/>
      <w:pPr>
        <w:ind w:left="6480" w:hanging="360"/>
      </w:pPr>
    </w:lvl>
    <w:lvl w:ilvl="8" w:tplc="AE580CE2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40074"/>
    <w:multiLevelType w:val="hybridMultilevel"/>
    <w:tmpl w:val="0C927F54"/>
    <w:lvl w:ilvl="0" w:tplc="410A9FB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D8D03330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276CD59E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AAB68FB2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2888742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513AA290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FE222108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BBF2A234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1E56473C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4196E13"/>
    <w:multiLevelType w:val="hybridMultilevel"/>
    <w:tmpl w:val="26D4E878"/>
    <w:lvl w:ilvl="0" w:tplc="E86E697E">
      <w:start w:val="1"/>
      <w:numFmt w:val="decimal"/>
      <w:lvlText w:val="%1."/>
      <w:lvlJc w:val="left"/>
      <w:pPr>
        <w:ind w:left="1422" w:hanging="855"/>
      </w:pPr>
    </w:lvl>
    <w:lvl w:ilvl="1" w:tplc="9ABCA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CC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AA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8E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AE0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0A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C6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6C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AAD"/>
    <w:multiLevelType w:val="multilevel"/>
    <w:tmpl w:val="035E66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6DD5E86"/>
    <w:multiLevelType w:val="hybridMultilevel"/>
    <w:tmpl w:val="F230CB44"/>
    <w:lvl w:ilvl="0" w:tplc="643E1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368F044">
      <w:start w:val="1"/>
      <w:numFmt w:val="lowerLetter"/>
      <w:lvlText w:val="%2."/>
      <w:lvlJc w:val="left"/>
      <w:pPr>
        <w:ind w:left="1647" w:hanging="360"/>
      </w:pPr>
    </w:lvl>
    <w:lvl w:ilvl="2" w:tplc="E12E2522">
      <w:start w:val="1"/>
      <w:numFmt w:val="lowerRoman"/>
      <w:lvlText w:val="%3."/>
      <w:lvlJc w:val="right"/>
      <w:pPr>
        <w:ind w:left="2367" w:hanging="180"/>
      </w:pPr>
    </w:lvl>
    <w:lvl w:ilvl="3" w:tplc="045E0450">
      <w:start w:val="1"/>
      <w:numFmt w:val="decimal"/>
      <w:lvlText w:val="%4."/>
      <w:lvlJc w:val="left"/>
      <w:pPr>
        <w:ind w:left="3087" w:hanging="360"/>
      </w:pPr>
    </w:lvl>
    <w:lvl w:ilvl="4" w:tplc="D36E9BDE">
      <w:start w:val="1"/>
      <w:numFmt w:val="lowerLetter"/>
      <w:lvlText w:val="%5."/>
      <w:lvlJc w:val="left"/>
      <w:pPr>
        <w:ind w:left="3807" w:hanging="360"/>
      </w:pPr>
    </w:lvl>
    <w:lvl w:ilvl="5" w:tplc="136EAF48">
      <w:start w:val="1"/>
      <w:numFmt w:val="lowerRoman"/>
      <w:lvlText w:val="%6."/>
      <w:lvlJc w:val="right"/>
      <w:pPr>
        <w:ind w:left="4527" w:hanging="180"/>
      </w:pPr>
    </w:lvl>
    <w:lvl w:ilvl="6" w:tplc="E9A6036C">
      <w:start w:val="1"/>
      <w:numFmt w:val="decimal"/>
      <w:lvlText w:val="%7."/>
      <w:lvlJc w:val="left"/>
      <w:pPr>
        <w:ind w:left="5247" w:hanging="360"/>
      </w:pPr>
    </w:lvl>
    <w:lvl w:ilvl="7" w:tplc="A76A1D4E">
      <w:start w:val="1"/>
      <w:numFmt w:val="lowerLetter"/>
      <w:lvlText w:val="%8."/>
      <w:lvlJc w:val="left"/>
      <w:pPr>
        <w:ind w:left="5967" w:hanging="360"/>
      </w:pPr>
    </w:lvl>
    <w:lvl w:ilvl="8" w:tplc="A5AAFD5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997BF3"/>
    <w:multiLevelType w:val="multilevel"/>
    <w:tmpl w:val="87924D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47A2663"/>
    <w:multiLevelType w:val="hybridMultilevel"/>
    <w:tmpl w:val="DD768EBC"/>
    <w:lvl w:ilvl="0" w:tplc="640C8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4A8EA8C">
      <w:start w:val="1"/>
      <w:numFmt w:val="lowerLetter"/>
      <w:lvlText w:val="%2."/>
      <w:lvlJc w:val="left"/>
      <w:pPr>
        <w:ind w:left="1647" w:hanging="360"/>
      </w:pPr>
    </w:lvl>
    <w:lvl w:ilvl="2" w:tplc="921A5176">
      <w:start w:val="1"/>
      <w:numFmt w:val="lowerRoman"/>
      <w:lvlText w:val="%3."/>
      <w:lvlJc w:val="right"/>
      <w:pPr>
        <w:ind w:left="2367" w:hanging="180"/>
      </w:pPr>
    </w:lvl>
    <w:lvl w:ilvl="3" w:tplc="74D2F972">
      <w:start w:val="1"/>
      <w:numFmt w:val="decimal"/>
      <w:lvlText w:val="%4."/>
      <w:lvlJc w:val="left"/>
      <w:pPr>
        <w:ind w:left="3087" w:hanging="360"/>
      </w:pPr>
    </w:lvl>
    <w:lvl w:ilvl="4" w:tplc="1C205808">
      <w:start w:val="1"/>
      <w:numFmt w:val="lowerLetter"/>
      <w:lvlText w:val="%5."/>
      <w:lvlJc w:val="left"/>
      <w:pPr>
        <w:ind w:left="3807" w:hanging="360"/>
      </w:pPr>
    </w:lvl>
    <w:lvl w:ilvl="5" w:tplc="8884D602">
      <w:start w:val="1"/>
      <w:numFmt w:val="lowerRoman"/>
      <w:lvlText w:val="%6."/>
      <w:lvlJc w:val="right"/>
      <w:pPr>
        <w:ind w:left="4527" w:hanging="180"/>
      </w:pPr>
    </w:lvl>
    <w:lvl w:ilvl="6" w:tplc="A93C0C12">
      <w:start w:val="1"/>
      <w:numFmt w:val="decimal"/>
      <w:lvlText w:val="%7."/>
      <w:lvlJc w:val="left"/>
      <w:pPr>
        <w:ind w:left="5247" w:hanging="360"/>
      </w:pPr>
    </w:lvl>
    <w:lvl w:ilvl="7" w:tplc="53A44916">
      <w:start w:val="1"/>
      <w:numFmt w:val="lowerLetter"/>
      <w:lvlText w:val="%8."/>
      <w:lvlJc w:val="left"/>
      <w:pPr>
        <w:ind w:left="5967" w:hanging="360"/>
      </w:pPr>
    </w:lvl>
    <w:lvl w:ilvl="8" w:tplc="4762018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11898"/>
    <w:multiLevelType w:val="hybridMultilevel"/>
    <w:tmpl w:val="5E6CAF66"/>
    <w:lvl w:ilvl="0" w:tplc="5E2887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9C28236">
      <w:start w:val="1"/>
      <w:numFmt w:val="lowerLetter"/>
      <w:lvlText w:val="%2."/>
      <w:lvlJc w:val="left"/>
      <w:pPr>
        <w:ind w:left="1789" w:hanging="360"/>
      </w:pPr>
    </w:lvl>
    <w:lvl w:ilvl="2" w:tplc="E9085558">
      <w:start w:val="1"/>
      <w:numFmt w:val="lowerRoman"/>
      <w:lvlText w:val="%3."/>
      <w:lvlJc w:val="right"/>
      <w:pPr>
        <w:ind w:left="2509" w:hanging="180"/>
      </w:pPr>
    </w:lvl>
    <w:lvl w:ilvl="3" w:tplc="6E3A1A1C">
      <w:start w:val="1"/>
      <w:numFmt w:val="decimal"/>
      <w:lvlText w:val="%4."/>
      <w:lvlJc w:val="left"/>
      <w:pPr>
        <w:ind w:left="3229" w:hanging="360"/>
      </w:pPr>
    </w:lvl>
    <w:lvl w:ilvl="4" w:tplc="04BCFE38">
      <w:start w:val="1"/>
      <w:numFmt w:val="lowerLetter"/>
      <w:lvlText w:val="%5."/>
      <w:lvlJc w:val="left"/>
      <w:pPr>
        <w:ind w:left="3949" w:hanging="360"/>
      </w:pPr>
    </w:lvl>
    <w:lvl w:ilvl="5" w:tplc="61846FB2">
      <w:start w:val="1"/>
      <w:numFmt w:val="lowerRoman"/>
      <w:lvlText w:val="%6."/>
      <w:lvlJc w:val="right"/>
      <w:pPr>
        <w:ind w:left="4669" w:hanging="180"/>
      </w:pPr>
    </w:lvl>
    <w:lvl w:ilvl="6" w:tplc="76F648E8">
      <w:start w:val="1"/>
      <w:numFmt w:val="decimal"/>
      <w:lvlText w:val="%7."/>
      <w:lvlJc w:val="left"/>
      <w:pPr>
        <w:ind w:left="5389" w:hanging="360"/>
      </w:pPr>
    </w:lvl>
    <w:lvl w:ilvl="7" w:tplc="4FA4B69C">
      <w:start w:val="1"/>
      <w:numFmt w:val="lowerLetter"/>
      <w:lvlText w:val="%8."/>
      <w:lvlJc w:val="left"/>
      <w:pPr>
        <w:ind w:left="6109" w:hanging="360"/>
      </w:pPr>
    </w:lvl>
    <w:lvl w:ilvl="8" w:tplc="EDD479B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40BAC"/>
    <w:multiLevelType w:val="hybridMultilevel"/>
    <w:tmpl w:val="D328232C"/>
    <w:lvl w:ilvl="0" w:tplc="BABC3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BA9F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CEDA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A48C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2C34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525B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9C9E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844B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8023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CC3A37"/>
    <w:multiLevelType w:val="multilevel"/>
    <w:tmpl w:val="DA9414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9A04D1"/>
    <w:multiLevelType w:val="hybridMultilevel"/>
    <w:tmpl w:val="F5043B7C"/>
    <w:lvl w:ilvl="0" w:tplc="71EAC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E54CCE6">
      <w:start w:val="1"/>
      <w:numFmt w:val="lowerLetter"/>
      <w:lvlText w:val="%2."/>
      <w:lvlJc w:val="left"/>
      <w:pPr>
        <w:ind w:left="1789" w:hanging="360"/>
      </w:pPr>
    </w:lvl>
    <w:lvl w:ilvl="2" w:tplc="3B186982">
      <w:start w:val="1"/>
      <w:numFmt w:val="lowerRoman"/>
      <w:lvlText w:val="%3."/>
      <w:lvlJc w:val="right"/>
      <w:pPr>
        <w:ind w:left="2509" w:hanging="180"/>
      </w:pPr>
    </w:lvl>
    <w:lvl w:ilvl="3" w:tplc="0A584596">
      <w:start w:val="1"/>
      <w:numFmt w:val="decimal"/>
      <w:lvlText w:val="%4."/>
      <w:lvlJc w:val="left"/>
      <w:pPr>
        <w:ind w:left="3229" w:hanging="360"/>
      </w:pPr>
    </w:lvl>
    <w:lvl w:ilvl="4" w:tplc="FF2020BC">
      <w:start w:val="1"/>
      <w:numFmt w:val="lowerLetter"/>
      <w:lvlText w:val="%5."/>
      <w:lvlJc w:val="left"/>
      <w:pPr>
        <w:ind w:left="3949" w:hanging="360"/>
      </w:pPr>
    </w:lvl>
    <w:lvl w:ilvl="5" w:tplc="46385452">
      <w:start w:val="1"/>
      <w:numFmt w:val="lowerRoman"/>
      <w:lvlText w:val="%6."/>
      <w:lvlJc w:val="right"/>
      <w:pPr>
        <w:ind w:left="4669" w:hanging="180"/>
      </w:pPr>
    </w:lvl>
    <w:lvl w:ilvl="6" w:tplc="53B84274">
      <w:start w:val="1"/>
      <w:numFmt w:val="decimal"/>
      <w:lvlText w:val="%7."/>
      <w:lvlJc w:val="left"/>
      <w:pPr>
        <w:ind w:left="5389" w:hanging="360"/>
      </w:pPr>
    </w:lvl>
    <w:lvl w:ilvl="7" w:tplc="CE96CB28">
      <w:start w:val="1"/>
      <w:numFmt w:val="lowerLetter"/>
      <w:lvlText w:val="%8."/>
      <w:lvlJc w:val="left"/>
      <w:pPr>
        <w:ind w:left="6109" w:hanging="360"/>
      </w:pPr>
    </w:lvl>
    <w:lvl w:ilvl="8" w:tplc="655E646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27144"/>
    <w:multiLevelType w:val="hybridMultilevel"/>
    <w:tmpl w:val="0674E414"/>
    <w:lvl w:ilvl="0" w:tplc="7834FC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31FA9F46">
      <w:start w:val="1"/>
      <w:numFmt w:val="lowerLetter"/>
      <w:lvlText w:val="%2."/>
      <w:lvlJc w:val="left"/>
      <w:pPr>
        <w:ind w:left="1530" w:hanging="360"/>
      </w:pPr>
    </w:lvl>
    <w:lvl w:ilvl="2" w:tplc="B620A208">
      <w:start w:val="1"/>
      <w:numFmt w:val="lowerRoman"/>
      <w:lvlText w:val="%3."/>
      <w:lvlJc w:val="right"/>
      <w:pPr>
        <w:ind w:left="2250" w:hanging="180"/>
      </w:pPr>
    </w:lvl>
    <w:lvl w:ilvl="3" w:tplc="9F6C6DFE">
      <w:start w:val="1"/>
      <w:numFmt w:val="decimal"/>
      <w:lvlText w:val="%4."/>
      <w:lvlJc w:val="left"/>
      <w:pPr>
        <w:ind w:left="2970" w:hanging="360"/>
      </w:pPr>
    </w:lvl>
    <w:lvl w:ilvl="4" w:tplc="3578A888">
      <w:start w:val="1"/>
      <w:numFmt w:val="lowerLetter"/>
      <w:lvlText w:val="%5."/>
      <w:lvlJc w:val="left"/>
      <w:pPr>
        <w:ind w:left="3690" w:hanging="360"/>
      </w:pPr>
    </w:lvl>
    <w:lvl w:ilvl="5" w:tplc="170EEA9C">
      <w:start w:val="1"/>
      <w:numFmt w:val="lowerRoman"/>
      <w:lvlText w:val="%6."/>
      <w:lvlJc w:val="right"/>
      <w:pPr>
        <w:ind w:left="4410" w:hanging="180"/>
      </w:pPr>
    </w:lvl>
    <w:lvl w:ilvl="6" w:tplc="00FABD22">
      <w:start w:val="1"/>
      <w:numFmt w:val="decimal"/>
      <w:lvlText w:val="%7."/>
      <w:lvlJc w:val="left"/>
      <w:pPr>
        <w:ind w:left="5130" w:hanging="360"/>
      </w:pPr>
    </w:lvl>
    <w:lvl w:ilvl="7" w:tplc="47DE61A4">
      <w:start w:val="1"/>
      <w:numFmt w:val="lowerLetter"/>
      <w:lvlText w:val="%8."/>
      <w:lvlJc w:val="left"/>
      <w:pPr>
        <w:ind w:left="5850" w:hanging="360"/>
      </w:pPr>
    </w:lvl>
    <w:lvl w:ilvl="8" w:tplc="5246B5D6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BA23CE"/>
    <w:multiLevelType w:val="hybridMultilevel"/>
    <w:tmpl w:val="93D62642"/>
    <w:lvl w:ilvl="0" w:tplc="0E54F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4C559E">
      <w:start w:val="1"/>
      <w:numFmt w:val="lowerLetter"/>
      <w:lvlText w:val="%2."/>
      <w:lvlJc w:val="left"/>
      <w:pPr>
        <w:ind w:left="1800" w:hanging="360"/>
      </w:pPr>
    </w:lvl>
    <w:lvl w:ilvl="2" w:tplc="1CF658A8">
      <w:start w:val="1"/>
      <w:numFmt w:val="lowerRoman"/>
      <w:lvlText w:val="%3."/>
      <w:lvlJc w:val="right"/>
      <w:pPr>
        <w:ind w:left="2520" w:hanging="180"/>
      </w:pPr>
    </w:lvl>
    <w:lvl w:ilvl="3" w:tplc="A606A920">
      <w:start w:val="1"/>
      <w:numFmt w:val="decimal"/>
      <w:lvlText w:val="%4."/>
      <w:lvlJc w:val="left"/>
      <w:pPr>
        <w:ind w:left="3240" w:hanging="360"/>
      </w:pPr>
    </w:lvl>
    <w:lvl w:ilvl="4" w:tplc="AE4C3702">
      <w:start w:val="1"/>
      <w:numFmt w:val="lowerLetter"/>
      <w:lvlText w:val="%5."/>
      <w:lvlJc w:val="left"/>
      <w:pPr>
        <w:ind w:left="3960" w:hanging="360"/>
      </w:pPr>
    </w:lvl>
    <w:lvl w:ilvl="5" w:tplc="96745F06">
      <w:start w:val="1"/>
      <w:numFmt w:val="lowerRoman"/>
      <w:lvlText w:val="%6."/>
      <w:lvlJc w:val="right"/>
      <w:pPr>
        <w:ind w:left="4680" w:hanging="180"/>
      </w:pPr>
    </w:lvl>
    <w:lvl w:ilvl="6" w:tplc="0032F26C">
      <w:start w:val="1"/>
      <w:numFmt w:val="decimal"/>
      <w:lvlText w:val="%7."/>
      <w:lvlJc w:val="left"/>
      <w:pPr>
        <w:ind w:left="5400" w:hanging="360"/>
      </w:pPr>
    </w:lvl>
    <w:lvl w:ilvl="7" w:tplc="CB6ED4FC">
      <w:start w:val="1"/>
      <w:numFmt w:val="lowerLetter"/>
      <w:lvlText w:val="%8."/>
      <w:lvlJc w:val="left"/>
      <w:pPr>
        <w:ind w:left="6120" w:hanging="360"/>
      </w:pPr>
    </w:lvl>
    <w:lvl w:ilvl="8" w:tplc="3DA687B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A16B2"/>
    <w:multiLevelType w:val="hybridMultilevel"/>
    <w:tmpl w:val="DCC037C8"/>
    <w:lvl w:ilvl="0" w:tplc="843EB18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</w:rPr>
    </w:lvl>
    <w:lvl w:ilvl="1" w:tplc="0554E136">
      <w:start w:val="1"/>
      <w:numFmt w:val="decimal"/>
      <w:lvlText w:val=""/>
      <w:lvlJc w:val="left"/>
    </w:lvl>
    <w:lvl w:ilvl="2" w:tplc="7F6E25AE">
      <w:start w:val="1"/>
      <w:numFmt w:val="decimal"/>
      <w:lvlText w:val=""/>
      <w:lvlJc w:val="left"/>
    </w:lvl>
    <w:lvl w:ilvl="3" w:tplc="F378EE2C">
      <w:start w:val="1"/>
      <w:numFmt w:val="decimal"/>
      <w:lvlText w:val=""/>
      <w:lvlJc w:val="left"/>
    </w:lvl>
    <w:lvl w:ilvl="4" w:tplc="8DFEB1EC">
      <w:start w:val="1"/>
      <w:numFmt w:val="decimal"/>
      <w:lvlText w:val=""/>
      <w:lvlJc w:val="left"/>
    </w:lvl>
    <w:lvl w:ilvl="5" w:tplc="5888EDE6">
      <w:start w:val="1"/>
      <w:numFmt w:val="decimal"/>
      <w:lvlText w:val=""/>
      <w:lvlJc w:val="left"/>
    </w:lvl>
    <w:lvl w:ilvl="6" w:tplc="447CA9DC">
      <w:start w:val="1"/>
      <w:numFmt w:val="decimal"/>
      <w:lvlText w:val=""/>
      <w:lvlJc w:val="left"/>
    </w:lvl>
    <w:lvl w:ilvl="7" w:tplc="1154338C">
      <w:start w:val="1"/>
      <w:numFmt w:val="decimal"/>
      <w:lvlText w:val=""/>
      <w:lvlJc w:val="left"/>
    </w:lvl>
    <w:lvl w:ilvl="8" w:tplc="F2E62056">
      <w:start w:val="1"/>
      <w:numFmt w:val="decimal"/>
      <w:lvlText w:val=""/>
      <w:lvlJc w:val="left"/>
    </w:lvl>
  </w:abstractNum>
  <w:abstractNum w:abstractNumId="14">
    <w:nsid w:val="4ECE005A"/>
    <w:multiLevelType w:val="hybridMultilevel"/>
    <w:tmpl w:val="4C5E37FC"/>
    <w:lvl w:ilvl="0" w:tplc="27B46E9E">
      <w:start w:val="1"/>
      <w:numFmt w:val="decimal"/>
      <w:lvlText w:val="%1."/>
      <w:lvlJc w:val="left"/>
      <w:pPr>
        <w:ind w:left="-774" w:hanging="360"/>
      </w:pPr>
    </w:lvl>
    <w:lvl w:ilvl="1" w:tplc="0BCE2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E9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4A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15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48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C1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E7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EC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E34C6"/>
    <w:multiLevelType w:val="multilevel"/>
    <w:tmpl w:val="D536F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C05BA1"/>
    <w:multiLevelType w:val="hybridMultilevel"/>
    <w:tmpl w:val="CFE059E6"/>
    <w:lvl w:ilvl="0" w:tplc="4F68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3C0D50">
      <w:start w:val="1"/>
      <w:numFmt w:val="lowerLetter"/>
      <w:lvlText w:val="%2."/>
      <w:lvlJc w:val="left"/>
      <w:pPr>
        <w:ind w:left="1789" w:hanging="360"/>
      </w:pPr>
    </w:lvl>
    <w:lvl w:ilvl="2" w:tplc="192ACC54">
      <w:start w:val="1"/>
      <w:numFmt w:val="lowerRoman"/>
      <w:lvlText w:val="%3."/>
      <w:lvlJc w:val="right"/>
      <w:pPr>
        <w:ind w:left="2509" w:hanging="180"/>
      </w:pPr>
    </w:lvl>
    <w:lvl w:ilvl="3" w:tplc="528666E4">
      <w:start w:val="1"/>
      <w:numFmt w:val="decimal"/>
      <w:lvlText w:val="%4."/>
      <w:lvlJc w:val="left"/>
      <w:pPr>
        <w:ind w:left="3229" w:hanging="360"/>
      </w:pPr>
    </w:lvl>
    <w:lvl w:ilvl="4" w:tplc="CEECDC56">
      <w:start w:val="1"/>
      <w:numFmt w:val="lowerLetter"/>
      <w:lvlText w:val="%5."/>
      <w:lvlJc w:val="left"/>
      <w:pPr>
        <w:ind w:left="3949" w:hanging="360"/>
      </w:pPr>
    </w:lvl>
    <w:lvl w:ilvl="5" w:tplc="80ACAE88">
      <w:start w:val="1"/>
      <w:numFmt w:val="lowerRoman"/>
      <w:lvlText w:val="%6."/>
      <w:lvlJc w:val="right"/>
      <w:pPr>
        <w:ind w:left="4669" w:hanging="180"/>
      </w:pPr>
    </w:lvl>
    <w:lvl w:ilvl="6" w:tplc="44A03C14">
      <w:start w:val="1"/>
      <w:numFmt w:val="decimal"/>
      <w:lvlText w:val="%7."/>
      <w:lvlJc w:val="left"/>
      <w:pPr>
        <w:ind w:left="5389" w:hanging="360"/>
      </w:pPr>
    </w:lvl>
    <w:lvl w:ilvl="7" w:tplc="2892ABB0">
      <w:start w:val="1"/>
      <w:numFmt w:val="lowerLetter"/>
      <w:lvlText w:val="%8."/>
      <w:lvlJc w:val="left"/>
      <w:pPr>
        <w:ind w:left="6109" w:hanging="360"/>
      </w:pPr>
    </w:lvl>
    <w:lvl w:ilvl="8" w:tplc="0E1CB0F4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AF536D"/>
    <w:multiLevelType w:val="hybridMultilevel"/>
    <w:tmpl w:val="A044EE3E"/>
    <w:lvl w:ilvl="0" w:tplc="7E4EF024">
      <w:start w:val="1"/>
      <w:numFmt w:val="decimal"/>
      <w:lvlText w:val="%1."/>
      <w:lvlJc w:val="left"/>
      <w:pPr>
        <w:ind w:left="1440" w:hanging="360"/>
      </w:pPr>
    </w:lvl>
    <w:lvl w:ilvl="1" w:tplc="597681D4">
      <w:start w:val="1"/>
      <w:numFmt w:val="lowerLetter"/>
      <w:lvlText w:val="%2."/>
      <w:lvlJc w:val="left"/>
      <w:pPr>
        <w:ind w:left="2160" w:hanging="360"/>
      </w:pPr>
    </w:lvl>
    <w:lvl w:ilvl="2" w:tplc="151EA572">
      <w:start w:val="1"/>
      <w:numFmt w:val="lowerRoman"/>
      <w:lvlText w:val="%3."/>
      <w:lvlJc w:val="right"/>
      <w:pPr>
        <w:ind w:left="2880" w:hanging="180"/>
      </w:pPr>
    </w:lvl>
    <w:lvl w:ilvl="3" w:tplc="A6520E0C">
      <w:start w:val="1"/>
      <w:numFmt w:val="decimal"/>
      <w:lvlText w:val="%4."/>
      <w:lvlJc w:val="left"/>
      <w:pPr>
        <w:ind w:left="3600" w:hanging="360"/>
      </w:pPr>
    </w:lvl>
    <w:lvl w:ilvl="4" w:tplc="5CBC2AB8">
      <w:start w:val="1"/>
      <w:numFmt w:val="lowerLetter"/>
      <w:lvlText w:val="%5."/>
      <w:lvlJc w:val="left"/>
      <w:pPr>
        <w:ind w:left="4320" w:hanging="360"/>
      </w:pPr>
    </w:lvl>
    <w:lvl w:ilvl="5" w:tplc="3FB8FF7C">
      <w:start w:val="1"/>
      <w:numFmt w:val="lowerRoman"/>
      <w:lvlText w:val="%6."/>
      <w:lvlJc w:val="right"/>
      <w:pPr>
        <w:ind w:left="5040" w:hanging="180"/>
      </w:pPr>
    </w:lvl>
    <w:lvl w:ilvl="6" w:tplc="BBA41C8A">
      <w:start w:val="1"/>
      <w:numFmt w:val="decimal"/>
      <w:lvlText w:val="%7."/>
      <w:lvlJc w:val="left"/>
      <w:pPr>
        <w:ind w:left="5760" w:hanging="360"/>
      </w:pPr>
    </w:lvl>
    <w:lvl w:ilvl="7" w:tplc="2AAA0C6A">
      <w:start w:val="1"/>
      <w:numFmt w:val="lowerLetter"/>
      <w:lvlText w:val="%8."/>
      <w:lvlJc w:val="left"/>
      <w:pPr>
        <w:ind w:left="6480" w:hanging="360"/>
      </w:pPr>
    </w:lvl>
    <w:lvl w:ilvl="8" w:tplc="A282BEE4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C4A71"/>
    <w:multiLevelType w:val="hybridMultilevel"/>
    <w:tmpl w:val="1A1C014E"/>
    <w:lvl w:ilvl="0" w:tplc="55B8E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45C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948F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BEF0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3296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7404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94CC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7AEB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568F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12465"/>
    <w:multiLevelType w:val="multilevel"/>
    <w:tmpl w:val="AFA6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10A6BB4"/>
    <w:multiLevelType w:val="hybridMultilevel"/>
    <w:tmpl w:val="71FE9E58"/>
    <w:lvl w:ilvl="0" w:tplc="4720E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4E44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2856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B8A1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F4F1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D845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AAB0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EA5E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68C3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D00BB5"/>
    <w:multiLevelType w:val="hybridMultilevel"/>
    <w:tmpl w:val="9F448652"/>
    <w:lvl w:ilvl="0" w:tplc="6146316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</w:rPr>
    </w:lvl>
    <w:lvl w:ilvl="1" w:tplc="01EE74AE">
      <w:start w:val="1"/>
      <w:numFmt w:val="decimal"/>
      <w:lvlText w:val=""/>
      <w:lvlJc w:val="left"/>
    </w:lvl>
    <w:lvl w:ilvl="2" w:tplc="97D8B364">
      <w:start w:val="1"/>
      <w:numFmt w:val="decimal"/>
      <w:lvlText w:val=""/>
      <w:lvlJc w:val="left"/>
    </w:lvl>
    <w:lvl w:ilvl="3" w:tplc="8B025AFE">
      <w:start w:val="1"/>
      <w:numFmt w:val="decimal"/>
      <w:lvlText w:val=""/>
      <w:lvlJc w:val="left"/>
    </w:lvl>
    <w:lvl w:ilvl="4" w:tplc="4FC0CAAC">
      <w:start w:val="1"/>
      <w:numFmt w:val="decimal"/>
      <w:lvlText w:val=""/>
      <w:lvlJc w:val="left"/>
    </w:lvl>
    <w:lvl w:ilvl="5" w:tplc="D7D20BD8">
      <w:start w:val="1"/>
      <w:numFmt w:val="decimal"/>
      <w:lvlText w:val=""/>
      <w:lvlJc w:val="left"/>
    </w:lvl>
    <w:lvl w:ilvl="6" w:tplc="E018A7AE">
      <w:start w:val="1"/>
      <w:numFmt w:val="decimal"/>
      <w:lvlText w:val=""/>
      <w:lvlJc w:val="left"/>
    </w:lvl>
    <w:lvl w:ilvl="7" w:tplc="55BC6208">
      <w:start w:val="1"/>
      <w:numFmt w:val="decimal"/>
      <w:lvlText w:val=""/>
      <w:lvlJc w:val="left"/>
    </w:lvl>
    <w:lvl w:ilvl="8" w:tplc="3D7ABE0A">
      <w:start w:val="1"/>
      <w:numFmt w:val="decimal"/>
      <w:lvlText w:val=""/>
      <w:lvlJc w:val="left"/>
    </w:lvl>
  </w:abstractNum>
  <w:abstractNum w:abstractNumId="22">
    <w:nsid w:val="7E4A38FF"/>
    <w:multiLevelType w:val="hybridMultilevel"/>
    <w:tmpl w:val="BDE80FCE"/>
    <w:lvl w:ilvl="0" w:tplc="D4C66454">
      <w:start w:val="1"/>
      <w:numFmt w:val="decimal"/>
      <w:lvlText w:val="%1."/>
      <w:lvlJc w:val="left"/>
      <w:pPr>
        <w:ind w:left="720" w:hanging="360"/>
      </w:pPr>
    </w:lvl>
    <w:lvl w:ilvl="1" w:tplc="626C2ADA">
      <w:start w:val="1"/>
      <w:numFmt w:val="lowerLetter"/>
      <w:lvlText w:val="%2."/>
      <w:lvlJc w:val="left"/>
      <w:pPr>
        <w:ind w:left="1440" w:hanging="360"/>
      </w:pPr>
    </w:lvl>
    <w:lvl w:ilvl="2" w:tplc="4F70D460">
      <w:start w:val="1"/>
      <w:numFmt w:val="lowerRoman"/>
      <w:lvlText w:val="%3."/>
      <w:lvlJc w:val="right"/>
      <w:pPr>
        <w:ind w:left="2160" w:hanging="180"/>
      </w:pPr>
    </w:lvl>
    <w:lvl w:ilvl="3" w:tplc="2040BE2A">
      <w:start w:val="1"/>
      <w:numFmt w:val="decimal"/>
      <w:lvlText w:val="%4."/>
      <w:lvlJc w:val="left"/>
      <w:pPr>
        <w:ind w:left="2880" w:hanging="360"/>
      </w:pPr>
    </w:lvl>
    <w:lvl w:ilvl="4" w:tplc="F26A7FF6">
      <w:start w:val="1"/>
      <w:numFmt w:val="lowerLetter"/>
      <w:lvlText w:val="%5."/>
      <w:lvlJc w:val="left"/>
      <w:pPr>
        <w:ind w:left="3600" w:hanging="360"/>
      </w:pPr>
    </w:lvl>
    <w:lvl w:ilvl="5" w:tplc="6E68F290">
      <w:start w:val="1"/>
      <w:numFmt w:val="lowerRoman"/>
      <w:lvlText w:val="%6."/>
      <w:lvlJc w:val="right"/>
      <w:pPr>
        <w:ind w:left="4320" w:hanging="180"/>
      </w:pPr>
    </w:lvl>
    <w:lvl w:ilvl="6" w:tplc="1F26372E">
      <w:start w:val="1"/>
      <w:numFmt w:val="decimal"/>
      <w:lvlText w:val="%7."/>
      <w:lvlJc w:val="left"/>
      <w:pPr>
        <w:ind w:left="5040" w:hanging="360"/>
      </w:pPr>
    </w:lvl>
    <w:lvl w:ilvl="7" w:tplc="3F2A8294">
      <w:start w:val="1"/>
      <w:numFmt w:val="lowerLetter"/>
      <w:lvlText w:val="%8."/>
      <w:lvlJc w:val="left"/>
      <w:pPr>
        <w:ind w:left="5760" w:hanging="360"/>
      </w:pPr>
    </w:lvl>
    <w:lvl w:ilvl="8" w:tplc="F362A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8"/>
  </w:num>
  <w:num w:numId="5">
    <w:abstractNumId w:val="10"/>
  </w:num>
  <w:num w:numId="6">
    <w:abstractNumId w:val="13"/>
  </w:num>
  <w:num w:numId="7">
    <w:abstractNumId w:val="21"/>
  </w:num>
  <w:num w:numId="8">
    <w:abstractNumId w:val="16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7"/>
  </w:num>
  <w:num w:numId="18">
    <w:abstractNumId w:val="22"/>
  </w:num>
  <w:num w:numId="19">
    <w:abstractNumId w:val="9"/>
  </w:num>
  <w:num w:numId="20">
    <w:abstractNumId w:val="5"/>
  </w:num>
  <w:num w:numId="21">
    <w:abstractNumId w:val="19"/>
  </w:num>
  <w:num w:numId="22">
    <w:abstractNumId w:val="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8"/>
    <w:rsid w:val="002C5048"/>
    <w:rsid w:val="003061AD"/>
    <w:rsid w:val="004C57E4"/>
    <w:rsid w:val="00740490"/>
    <w:rsid w:val="00EB560D"/>
    <w:rsid w:val="00F231BE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5C06-D445-42BF-BD82-DEEE6977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pPr>
      <w:ind w:left="720"/>
    </w:pPr>
  </w:style>
  <w:style w:type="table" w:styleId="af4">
    <w:name w:val="Table Grid"/>
    <w:basedOn w:val="a1"/>
    <w:uiPriority w:val="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Pr>
      <w:rFonts w:cs="Calibri"/>
      <w:sz w:val="22"/>
      <w:szCs w:val="22"/>
    </w:rPr>
  </w:style>
  <w:style w:type="paragraph" w:styleId="af7">
    <w:name w:val="Body Text Indent"/>
    <w:basedOn w:val="a"/>
    <w:link w:val="af8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Pr>
      <w:rFonts w:ascii="Times New Roman" w:hAnsi="Times New Roman"/>
      <w:sz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Заголовок №2_"/>
    <w:basedOn w:val="a0"/>
    <w:link w:val="26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3">
    <w:name w:val="Основной текст (4)_"/>
    <w:basedOn w:val="a0"/>
    <w:link w:val="44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fa">
    <w:name w:val="Основной текст_"/>
    <w:basedOn w:val="a0"/>
    <w:link w:val="92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2">
    <w:name w:val="Основной текст9"/>
    <w:basedOn w:val="a"/>
    <w:link w:val="afa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7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5">
    <w:name w:val="Основной текст4"/>
    <w:basedOn w:val="afa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Pr>
      <w:rFonts w:cs="Calibri"/>
      <w:sz w:val="22"/>
      <w:szCs w:val="22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8">
    <w:name w:val="Основной текст (2)_"/>
    <w:uiPriority w:val="99"/>
    <w:rPr>
      <w:rFonts w:ascii="Times New Roman" w:hAnsi="Times New Roman"/>
      <w:sz w:val="28"/>
      <w:szCs w:val="28"/>
      <w:shd w:val="clear" w:color="auto" w:fill="FFFFFF"/>
    </w:rPr>
  </w:style>
  <w:style w:type="character" w:styleId="aff">
    <w:name w:val="Hyperlink"/>
    <w:basedOn w:val="a0"/>
    <w:unhideWhenUsed/>
    <w:rPr>
      <w:color w:val="0000FF" w:themeColor="hyperlink"/>
      <w:u w:val="single"/>
    </w:rPr>
  </w:style>
  <w:style w:type="paragraph" w:customStyle="1" w:styleId="110">
    <w:name w:val="Обычный11"/>
    <w:uiPriority w:val="99"/>
    <w:rPr>
      <w:rFonts w:ascii="Times New Roman" w:hAnsi="Times New Roman"/>
      <w:sz w:val="28"/>
    </w:rPr>
  </w:style>
  <w:style w:type="paragraph" w:customStyle="1" w:styleId="Standard">
    <w:name w:val="Standard"/>
    <w:pPr>
      <w:widowControl w:val="0"/>
    </w:pPr>
    <w:rPr>
      <w:rFonts w:ascii="Times New Roman" w:eastAsia="Calibri" w:hAnsi="Times New Roman"/>
      <w:sz w:val="24"/>
      <w:szCs w:val="24"/>
      <w:lang w:val="de-DE" w:eastAsia="ja-JP"/>
    </w:rPr>
  </w:style>
  <w:style w:type="character" w:customStyle="1" w:styleId="aff0">
    <w:name w:val="Цветовое выделение"/>
    <w:uiPriority w:val="99"/>
    <w:rPr>
      <w:b/>
      <w:color w:val="00008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6">
    <w:name w:val="Без интервала Знак"/>
    <w:link w:val="af5"/>
    <w:uiPriority w:val="1"/>
    <w:rPr>
      <w:rFonts w:cs="Calibri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2E95-F9CF-4167-A5BD-E9A6E62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68</cp:revision>
  <dcterms:created xsi:type="dcterms:W3CDTF">2022-02-09T10:36:00Z</dcterms:created>
  <dcterms:modified xsi:type="dcterms:W3CDTF">2024-03-28T08:00:00Z</dcterms:modified>
</cp:coreProperties>
</file>